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C7F35" w14:textId="3FC30B83" w:rsidR="00BE4721" w:rsidRPr="00382973" w:rsidRDefault="00C55D3A" w:rsidP="00BE4721">
      <w:p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Inclusion feature</w:t>
      </w:r>
      <w:r w:rsidR="00BE4721" w:rsidRPr="00382973">
        <w:rPr>
          <w:rFonts w:ascii="Calibri" w:eastAsia="Times New Roman" w:hAnsi="Calibri" w:cs="Calibri"/>
          <w:color w:val="000000" w:themeColor="text1"/>
          <w:sz w:val="22"/>
          <w:szCs w:val="22"/>
        </w:rPr>
        <w:t> </w:t>
      </w:r>
      <w:r w:rsidR="00EA26B6" w:rsidRPr="00382973">
        <w:rPr>
          <w:rFonts w:ascii="Calibri" w:eastAsia="Times New Roman" w:hAnsi="Calibri" w:cs="Calibri"/>
          <w:color w:val="000000" w:themeColor="text1"/>
          <w:sz w:val="22"/>
          <w:szCs w:val="22"/>
        </w:rPr>
        <w:t>article for the Learning Log</w:t>
      </w:r>
    </w:p>
    <w:p w14:paraId="389D70FD" w14:textId="2042B477" w:rsidR="00EA26B6" w:rsidRPr="00382973" w:rsidRDefault="00EA26B6" w:rsidP="00BE4721">
      <w:p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Megan Woltz</w:t>
      </w:r>
    </w:p>
    <w:p w14:paraId="3A11F7A5" w14:textId="4DF4F213" w:rsidR="00EA26B6" w:rsidRPr="00382973" w:rsidRDefault="00EA26B6" w:rsidP="00BE4721">
      <w:p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14 Nov 2021</w:t>
      </w:r>
    </w:p>
    <w:p w14:paraId="31B9CC33" w14:textId="62B822D0" w:rsidR="005418E2" w:rsidRPr="00382973" w:rsidRDefault="005418E2" w:rsidP="005418E2">
      <w:pPr>
        <w:shd w:val="clear" w:color="auto" w:fill="FFFFFF"/>
        <w:rPr>
          <w:rFonts w:ascii="Calibri" w:eastAsia="Times New Roman" w:hAnsi="Calibri" w:cs="Calibri"/>
          <w:color w:val="000000" w:themeColor="text1"/>
          <w:sz w:val="22"/>
          <w:szCs w:val="22"/>
        </w:rPr>
      </w:pPr>
    </w:p>
    <w:p w14:paraId="62DF5B92" w14:textId="7DFFF2B6" w:rsidR="00414D9E" w:rsidRPr="00382973" w:rsidRDefault="00414D9E" w:rsidP="005418E2">
      <w:pPr>
        <w:shd w:val="clear" w:color="auto" w:fill="FFFFFF"/>
        <w:rPr>
          <w:rFonts w:ascii="Calibri" w:eastAsia="Times New Roman" w:hAnsi="Calibri" w:cs="Calibri"/>
          <w:b/>
          <w:bCs/>
          <w:color w:val="000000" w:themeColor="text1"/>
          <w:sz w:val="22"/>
          <w:szCs w:val="22"/>
        </w:rPr>
      </w:pPr>
      <w:r w:rsidRPr="00382973">
        <w:rPr>
          <w:rFonts w:ascii="Calibri" w:eastAsia="Times New Roman" w:hAnsi="Calibri" w:cs="Calibri"/>
          <w:b/>
          <w:bCs/>
          <w:color w:val="000000" w:themeColor="text1"/>
          <w:sz w:val="22"/>
          <w:szCs w:val="22"/>
        </w:rPr>
        <w:t>Why inclusivity matters</w:t>
      </w:r>
      <w:r w:rsidR="00C55D3A" w:rsidRPr="00382973">
        <w:rPr>
          <w:rFonts w:ascii="Calibri" w:eastAsia="Times New Roman" w:hAnsi="Calibri" w:cs="Calibri"/>
          <w:b/>
          <w:bCs/>
          <w:color w:val="000000" w:themeColor="text1"/>
          <w:sz w:val="22"/>
          <w:szCs w:val="22"/>
        </w:rPr>
        <w:t xml:space="preserve"> in the classroom</w:t>
      </w:r>
    </w:p>
    <w:p w14:paraId="6273CB39" w14:textId="0C7D3F01" w:rsidR="005418E2" w:rsidRPr="00382973" w:rsidRDefault="005418E2" w:rsidP="005418E2">
      <w:p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Inclusive classrooms are important for all students, regardless of which discipline you teach. Diversity and inclusion matter to your discipline because your students are </w:t>
      </w:r>
      <w:r w:rsidR="0046194B">
        <w:rPr>
          <w:rFonts w:ascii="Calibri" w:eastAsia="Times New Roman" w:hAnsi="Calibri" w:cs="Calibri"/>
          <w:color w:val="000000" w:themeColor="text1"/>
          <w:sz w:val="22"/>
          <w:szCs w:val="22"/>
        </w:rPr>
        <w:t>diverse</w:t>
      </w:r>
      <w:r w:rsidR="001E6611">
        <w:rPr>
          <w:rFonts w:ascii="Calibri" w:eastAsia="Times New Roman" w:hAnsi="Calibri" w:cs="Calibri"/>
          <w:color w:val="000000" w:themeColor="text1"/>
          <w:sz w:val="22"/>
          <w:szCs w:val="22"/>
        </w:rPr>
        <w:t xml:space="preserve"> and it affects their success in your classroom</w:t>
      </w:r>
      <w:r w:rsidR="001C1FA2">
        <w:rPr>
          <w:rFonts w:ascii="Calibri" w:eastAsia="Times New Roman" w:hAnsi="Calibri" w:cs="Calibri"/>
          <w:color w:val="000000" w:themeColor="text1"/>
          <w:sz w:val="22"/>
          <w:szCs w:val="22"/>
        </w:rPr>
        <w:t>.</w:t>
      </w:r>
      <w:r w:rsidRPr="00382973">
        <w:rPr>
          <w:rFonts w:ascii="Calibri" w:eastAsia="Times New Roman" w:hAnsi="Calibri" w:cs="Calibri"/>
          <w:color w:val="000000" w:themeColor="text1"/>
          <w:sz w:val="22"/>
          <w:szCs w:val="22"/>
        </w:rPr>
        <w:t xml:space="preserve"> </w:t>
      </w:r>
      <w:r w:rsidR="001E6611">
        <w:rPr>
          <w:rFonts w:ascii="Calibri" w:eastAsia="Times New Roman" w:hAnsi="Calibri" w:cs="Calibri"/>
          <w:color w:val="000000" w:themeColor="text1"/>
          <w:sz w:val="22"/>
          <w:szCs w:val="22"/>
        </w:rPr>
        <w:t>Your students</w:t>
      </w:r>
      <w:r w:rsidRPr="00382973">
        <w:rPr>
          <w:rFonts w:ascii="Calibri" w:eastAsia="Times New Roman" w:hAnsi="Calibri" w:cs="Calibri"/>
          <w:color w:val="000000" w:themeColor="text1"/>
          <w:sz w:val="22"/>
          <w:szCs w:val="22"/>
        </w:rPr>
        <w:t xml:space="preserve"> have different backgrounds, races, ethnicities, </w:t>
      </w:r>
      <w:r w:rsidR="00033DD8" w:rsidRPr="00382973">
        <w:rPr>
          <w:rFonts w:ascii="Calibri" w:eastAsia="Times New Roman" w:hAnsi="Calibri" w:cs="Calibri"/>
          <w:color w:val="000000" w:themeColor="text1"/>
          <w:sz w:val="22"/>
          <w:szCs w:val="22"/>
        </w:rPr>
        <w:t xml:space="preserve">cultures, countries, </w:t>
      </w:r>
      <w:r w:rsidRPr="00382973">
        <w:rPr>
          <w:rFonts w:ascii="Calibri" w:eastAsia="Times New Roman" w:hAnsi="Calibri" w:cs="Calibri"/>
          <w:color w:val="000000" w:themeColor="text1"/>
          <w:sz w:val="22"/>
          <w:szCs w:val="22"/>
        </w:rPr>
        <w:t>religions, sexualities, gender identities,</w:t>
      </w:r>
      <w:r w:rsidR="003B52C7" w:rsidRPr="00382973">
        <w:rPr>
          <w:rFonts w:ascii="Calibri" w:eastAsia="Times New Roman" w:hAnsi="Calibri" w:cs="Calibri"/>
          <w:color w:val="000000" w:themeColor="text1"/>
          <w:sz w:val="22"/>
          <w:szCs w:val="22"/>
        </w:rPr>
        <w:t xml:space="preserve"> and</w:t>
      </w:r>
      <w:r w:rsidRPr="00382973">
        <w:rPr>
          <w:rFonts w:ascii="Calibri" w:eastAsia="Times New Roman" w:hAnsi="Calibri" w:cs="Calibri"/>
          <w:color w:val="000000" w:themeColor="text1"/>
          <w:sz w:val="22"/>
          <w:szCs w:val="22"/>
        </w:rPr>
        <w:t xml:space="preserve"> life experiences</w:t>
      </w:r>
      <w:r w:rsidR="003B52C7" w:rsidRPr="00382973">
        <w:rPr>
          <w:rFonts w:ascii="Calibri" w:eastAsia="Times New Roman" w:hAnsi="Calibri" w:cs="Calibri"/>
          <w:color w:val="000000" w:themeColor="text1"/>
          <w:sz w:val="22"/>
          <w:szCs w:val="22"/>
        </w:rPr>
        <w:t xml:space="preserve">. Some are parents. Some are veterans. Some work part- or full-time. </w:t>
      </w:r>
    </w:p>
    <w:p w14:paraId="6698FF5B" w14:textId="16893E52" w:rsidR="00E815AA" w:rsidRPr="00382973" w:rsidRDefault="00E815AA" w:rsidP="005418E2">
      <w:pPr>
        <w:shd w:val="clear" w:color="auto" w:fill="FFFFFF"/>
        <w:rPr>
          <w:rFonts w:ascii="Calibri" w:eastAsia="Times New Roman" w:hAnsi="Calibri" w:cs="Calibri"/>
          <w:color w:val="000000" w:themeColor="text1"/>
          <w:sz w:val="22"/>
          <w:szCs w:val="22"/>
        </w:rPr>
      </w:pPr>
    </w:p>
    <w:p w14:paraId="778A12D2" w14:textId="65C912C3" w:rsidR="00EC7B92" w:rsidRPr="00382973" w:rsidRDefault="00E815AA" w:rsidP="005418E2">
      <w:p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Graduation gaps continue to persist for students of color, low-income students, and students who are underprepared </w:t>
      </w:r>
      <w:r w:rsidR="00B74638" w:rsidRPr="00382973">
        <w:rPr>
          <w:rFonts w:ascii="Calibri" w:eastAsia="Times New Roman" w:hAnsi="Calibri" w:cs="Calibri"/>
          <w:color w:val="000000" w:themeColor="text1"/>
          <w:sz w:val="22"/>
          <w:szCs w:val="22"/>
        </w:rPr>
        <w:t xml:space="preserve">for college </w:t>
      </w:r>
      <w:r w:rsidRPr="00382973">
        <w:rPr>
          <w:rFonts w:ascii="Calibri" w:eastAsia="Times New Roman" w:hAnsi="Calibri" w:cs="Calibri"/>
          <w:color w:val="000000" w:themeColor="text1"/>
          <w:sz w:val="22"/>
          <w:szCs w:val="22"/>
        </w:rPr>
        <w:t xml:space="preserve">(Gabriel 2018). These students come to </w:t>
      </w:r>
      <w:r w:rsidR="00B74638" w:rsidRPr="00382973">
        <w:rPr>
          <w:rFonts w:ascii="Calibri" w:eastAsia="Times New Roman" w:hAnsi="Calibri" w:cs="Calibri"/>
          <w:color w:val="000000" w:themeColor="text1"/>
          <w:sz w:val="22"/>
          <w:szCs w:val="22"/>
        </w:rPr>
        <w:t>college</w:t>
      </w:r>
      <w:r w:rsidRPr="00382973">
        <w:rPr>
          <w:rFonts w:ascii="Calibri" w:eastAsia="Times New Roman" w:hAnsi="Calibri" w:cs="Calibri"/>
          <w:color w:val="000000" w:themeColor="text1"/>
          <w:sz w:val="22"/>
          <w:szCs w:val="22"/>
        </w:rPr>
        <w:t xml:space="preserve"> with preparation deficits compared to </w:t>
      </w:r>
      <w:r w:rsidR="00E55268" w:rsidRPr="00382973">
        <w:rPr>
          <w:rFonts w:ascii="Calibri" w:eastAsia="Times New Roman" w:hAnsi="Calibri" w:cs="Calibri"/>
          <w:color w:val="000000" w:themeColor="text1"/>
          <w:sz w:val="22"/>
          <w:szCs w:val="22"/>
        </w:rPr>
        <w:t>W</w:t>
      </w:r>
      <w:r w:rsidRPr="00382973">
        <w:rPr>
          <w:rFonts w:ascii="Calibri" w:eastAsia="Times New Roman" w:hAnsi="Calibri" w:cs="Calibri"/>
          <w:color w:val="000000" w:themeColor="text1"/>
          <w:sz w:val="22"/>
          <w:szCs w:val="22"/>
        </w:rPr>
        <w:t>hite, wealthy students. Those deficits are not your fault. However, the way we interact with these students in our classrooms can</w:t>
      </w:r>
      <w:r w:rsidR="007B315F" w:rsidRPr="00382973">
        <w:rPr>
          <w:rFonts w:ascii="Calibri" w:eastAsia="Times New Roman" w:hAnsi="Calibri" w:cs="Calibri"/>
          <w:color w:val="000000" w:themeColor="text1"/>
          <w:sz w:val="22"/>
          <w:szCs w:val="22"/>
        </w:rPr>
        <w:t xml:space="preserve"> either</w:t>
      </w:r>
      <w:r w:rsidRPr="00382973">
        <w:rPr>
          <w:rFonts w:ascii="Calibri" w:eastAsia="Times New Roman" w:hAnsi="Calibri" w:cs="Calibri"/>
          <w:color w:val="000000" w:themeColor="text1"/>
          <w:sz w:val="22"/>
          <w:szCs w:val="22"/>
        </w:rPr>
        <w:t xml:space="preserve"> </w:t>
      </w:r>
      <w:r w:rsidR="007B315F" w:rsidRPr="00382973">
        <w:rPr>
          <w:rFonts w:ascii="Calibri" w:eastAsia="Times New Roman" w:hAnsi="Calibri" w:cs="Calibri"/>
          <w:color w:val="000000" w:themeColor="text1"/>
          <w:sz w:val="22"/>
          <w:szCs w:val="22"/>
        </w:rPr>
        <w:t>exacerbate</w:t>
      </w:r>
      <w:r w:rsidRPr="00382973">
        <w:rPr>
          <w:rFonts w:ascii="Calibri" w:eastAsia="Times New Roman" w:hAnsi="Calibri" w:cs="Calibri"/>
          <w:color w:val="000000" w:themeColor="text1"/>
          <w:sz w:val="22"/>
          <w:szCs w:val="22"/>
        </w:rPr>
        <w:t xml:space="preserve"> these gaps </w:t>
      </w:r>
      <w:r w:rsidR="007B315F" w:rsidRPr="00382973">
        <w:rPr>
          <w:rFonts w:ascii="Calibri" w:eastAsia="Times New Roman" w:hAnsi="Calibri" w:cs="Calibri"/>
          <w:color w:val="000000" w:themeColor="text1"/>
          <w:sz w:val="22"/>
          <w:szCs w:val="22"/>
        </w:rPr>
        <w:t>or reduce</w:t>
      </w:r>
      <w:r w:rsidRPr="00382973">
        <w:rPr>
          <w:rFonts w:ascii="Calibri" w:eastAsia="Times New Roman" w:hAnsi="Calibri" w:cs="Calibri"/>
          <w:color w:val="000000" w:themeColor="text1"/>
          <w:sz w:val="22"/>
          <w:szCs w:val="22"/>
        </w:rPr>
        <w:t xml:space="preserve"> them. The way you teach your classes has a huge impact on student success and retention.</w:t>
      </w:r>
      <w:r w:rsidR="000B2A97" w:rsidRPr="00382973">
        <w:rPr>
          <w:rFonts w:ascii="Calibri" w:eastAsia="Times New Roman" w:hAnsi="Calibri" w:cs="Calibri"/>
          <w:color w:val="000000" w:themeColor="text1"/>
          <w:sz w:val="22"/>
          <w:szCs w:val="22"/>
        </w:rPr>
        <w:t xml:space="preserve"> Failing to acknowledge the diversity of students in your classroom hinders development for marginalized students – in other words, if you aren’t explicitly being inclusive, marginalized students will feel excluded (Gabriel 2018).</w:t>
      </w:r>
    </w:p>
    <w:p w14:paraId="1BE61384" w14:textId="4F8EDF03" w:rsidR="001E42D6" w:rsidRPr="00382973" w:rsidRDefault="001E42D6" w:rsidP="001E42D6">
      <w:pPr>
        <w:shd w:val="clear" w:color="auto" w:fill="FFFFFF"/>
        <w:rPr>
          <w:rFonts w:ascii="Calibri" w:eastAsia="Times New Roman" w:hAnsi="Calibri" w:cs="Calibri"/>
          <w:color w:val="000000" w:themeColor="text1"/>
          <w:sz w:val="22"/>
          <w:szCs w:val="22"/>
        </w:rPr>
      </w:pPr>
    </w:p>
    <w:p w14:paraId="370E5540" w14:textId="358D4E51" w:rsidR="00414D9E" w:rsidRPr="00382973" w:rsidRDefault="00414D9E" w:rsidP="001E42D6">
      <w:pPr>
        <w:shd w:val="clear" w:color="auto" w:fill="FFFFFF"/>
        <w:rPr>
          <w:rFonts w:ascii="Calibri" w:eastAsia="Times New Roman" w:hAnsi="Calibri" w:cs="Calibri"/>
          <w:b/>
          <w:bCs/>
          <w:color w:val="000000" w:themeColor="text1"/>
          <w:sz w:val="22"/>
          <w:szCs w:val="22"/>
        </w:rPr>
      </w:pPr>
      <w:r w:rsidRPr="00382973">
        <w:rPr>
          <w:rFonts w:ascii="Calibri" w:eastAsia="Times New Roman" w:hAnsi="Calibri" w:cs="Calibri"/>
          <w:b/>
          <w:bCs/>
          <w:color w:val="000000" w:themeColor="text1"/>
          <w:sz w:val="22"/>
          <w:szCs w:val="22"/>
        </w:rPr>
        <w:t>Inclusive Teaching Strategies</w:t>
      </w:r>
    </w:p>
    <w:p w14:paraId="3AA6B2D0" w14:textId="283CA95C" w:rsidR="001E42D6" w:rsidRPr="00382973" w:rsidRDefault="001E42D6" w:rsidP="00E55268">
      <w:pPr>
        <w:pStyle w:val="ListParagraph"/>
        <w:numPr>
          <w:ilvl w:val="0"/>
          <w:numId w:val="21"/>
        </w:numPr>
        <w:shd w:val="clear" w:color="auto" w:fill="FFFFFF"/>
        <w:rPr>
          <w:rFonts w:ascii="Calibri" w:eastAsia="Times New Roman" w:hAnsi="Calibri" w:cs="Calibri"/>
          <w:i/>
          <w:iCs/>
          <w:color w:val="000000" w:themeColor="text1"/>
          <w:sz w:val="22"/>
          <w:szCs w:val="22"/>
        </w:rPr>
      </w:pPr>
      <w:r w:rsidRPr="00382973">
        <w:rPr>
          <w:rFonts w:ascii="Calibri" w:eastAsia="Times New Roman" w:hAnsi="Calibri" w:cs="Calibri"/>
          <w:i/>
          <w:iCs/>
          <w:color w:val="000000" w:themeColor="text1"/>
          <w:sz w:val="22"/>
          <w:szCs w:val="22"/>
        </w:rPr>
        <w:t>Learn</w:t>
      </w:r>
      <w:r w:rsidR="00C57A3C" w:rsidRPr="00382973">
        <w:rPr>
          <w:rFonts w:ascii="Calibri" w:eastAsia="Times New Roman" w:hAnsi="Calibri" w:cs="Calibri"/>
          <w:i/>
          <w:iCs/>
          <w:color w:val="000000" w:themeColor="text1"/>
          <w:sz w:val="22"/>
          <w:szCs w:val="22"/>
        </w:rPr>
        <w:t xml:space="preserve"> your</w:t>
      </w:r>
      <w:r w:rsidRPr="00382973">
        <w:rPr>
          <w:rFonts w:ascii="Calibri" w:eastAsia="Times New Roman" w:hAnsi="Calibri" w:cs="Calibri"/>
          <w:i/>
          <w:iCs/>
          <w:color w:val="000000" w:themeColor="text1"/>
          <w:sz w:val="22"/>
          <w:szCs w:val="22"/>
        </w:rPr>
        <w:t xml:space="preserve"> students’ preferred names and pronouns and using them regularly. </w:t>
      </w:r>
    </w:p>
    <w:p w14:paraId="3A39FD52" w14:textId="693FAD47" w:rsidR="008F52BB" w:rsidRPr="00382973" w:rsidRDefault="008F52BB" w:rsidP="0042083F">
      <w:pPr>
        <w:shd w:val="clear" w:color="auto" w:fill="FFFFFF"/>
        <w:ind w:left="720"/>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Really use them! Talk to your students before class starts. Ask them about their weekend, or kids, or dogs, or sports team. </w:t>
      </w:r>
    </w:p>
    <w:p w14:paraId="531FED40" w14:textId="52250BB4" w:rsidR="00C57A3C" w:rsidRPr="00382973" w:rsidRDefault="00C57A3C" w:rsidP="00E55268">
      <w:pPr>
        <w:pStyle w:val="ListParagraph"/>
        <w:numPr>
          <w:ilvl w:val="0"/>
          <w:numId w:val="21"/>
        </w:numPr>
        <w:shd w:val="clear" w:color="auto" w:fill="FFFFFF"/>
        <w:rPr>
          <w:rFonts w:ascii="Calibri" w:eastAsia="Times New Roman" w:hAnsi="Calibri" w:cs="Calibri"/>
          <w:i/>
          <w:iCs/>
          <w:color w:val="000000" w:themeColor="text1"/>
          <w:sz w:val="22"/>
          <w:szCs w:val="22"/>
        </w:rPr>
      </w:pPr>
      <w:r w:rsidRPr="00382973">
        <w:rPr>
          <w:rFonts w:ascii="Calibri" w:eastAsia="Times New Roman" w:hAnsi="Calibri" w:cs="Calibri"/>
          <w:i/>
          <w:iCs/>
          <w:color w:val="000000" w:themeColor="text1"/>
          <w:sz w:val="22"/>
          <w:szCs w:val="22"/>
        </w:rPr>
        <w:t>Be inclusive in your teaching materials</w:t>
      </w:r>
      <w:r w:rsidR="00450CC6" w:rsidRPr="00382973">
        <w:rPr>
          <w:rFonts w:ascii="Calibri" w:eastAsia="Times New Roman" w:hAnsi="Calibri" w:cs="Calibri"/>
          <w:i/>
          <w:iCs/>
          <w:color w:val="000000" w:themeColor="text1"/>
          <w:sz w:val="22"/>
          <w:szCs w:val="22"/>
        </w:rPr>
        <w:t>.</w:t>
      </w:r>
    </w:p>
    <w:p w14:paraId="12E3EAFB" w14:textId="6E44FC6A" w:rsidR="001E42D6" w:rsidRPr="00382973" w:rsidRDefault="001E42D6" w:rsidP="00C57A3C">
      <w:pPr>
        <w:pStyle w:val="ListParagraph"/>
        <w:numPr>
          <w:ilvl w:val="1"/>
          <w:numId w:val="21"/>
        </w:num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i/>
          <w:iCs/>
          <w:color w:val="000000" w:themeColor="text1"/>
          <w:sz w:val="22"/>
          <w:szCs w:val="22"/>
        </w:rPr>
        <w:t>Includ</w:t>
      </w:r>
      <w:r w:rsidR="00C57A3C" w:rsidRPr="00382973">
        <w:rPr>
          <w:rFonts w:ascii="Calibri" w:eastAsia="Times New Roman" w:hAnsi="Calibri" w:cs="Calibri"/>
          <w:i/>
          <w:iCs/>
          <w:color w:val="000000" w:themeColor="text1"/>
          <w:sz w:val="22"/>
          <w:szCs w:val="22"/>
        </w:rPr>
        <w:t>e</w:t>
      </w:r>
      <w:r w:rsidRPr="00382973">
        <w:rPr>
          <w:rFonts w:ascii="Calibri" w:eastAsia="Times New Roman" w:hAnsi="Calibri" w:cs="Calibri"/>
          <w:i/>
          <w:iCs/>
          <w:color w:val="000000" w:themeColor="text1"/>
          <w:sz w:val="22"/>
          <w:szCs w:val="22"/>
        </w:rPr>
        <w:t xml:space="preserve"> people of different skin tones, gender expressions, and physical abilities in your visual aids</w:t>
      </w:r>
      <w:r w:rsidRPr="00382973">
        <w:rPr>
          <w:rFonts w:ascii="Calibri" w:eastAsia="Times New Roman" w:hAnsi="Calibri" w:cs="Calibri"/>
          <w:color w:val="000000" w:themeColor="text1"/>
          <w:sz w:val="22"/>
          <w:szCs w:val="22"/>
        </w:rPr>
        <w:t xml:space="preserve">. </w:t>
      </w:r>
      <w:r w:rsidR="00A8640D" w:rsidRPr="00382973">
        <w:rPr>
          <w:rFonts w:ascii="Calibri" w:eastAsia="Times New Roman" w:hAnsi="Calibri" w:cs="Calibri"/>
          <w:color w:val="000000" w:themeColor="text1"/>
          <w:sz w:val="22"/>
          <w:szCs w:val="22"/>
        </w:rPr>
        <w:t>You may need to specifically include an identity in your search terms, like “Asian athlete” or “person using a wheel-chair at a microscope</w:t>
      </w:r>
      <w:r w:rsidR="00450CC6" w:rsidRPr="00382973">
        <w:rPr>
          <w:rFonts w:ascii="Calibri" w:eastAsia="Times New Roman" w:hAnsi="Calibri" w:cs="Calibri"/>
          <w:color w:val="000000" w:themeColor="text1"/>
          <w:sz w:val="22"/>
          <w:szCs w:val="22"/>
        </w:rPr>
        <w:t>,</w:t>
      </w:r>
      <w:r w:rsidR="00A8640D" w:rsidRPr="00382973">
        <w:rPr>
          <w:rFonts w:ascii="Calibri" w:eastAsia="Times New Roman" w:hAnsi="Calibri" w:cs="Calibri"/>
          <w:color w:val="000000" w:themeColor="text1"/>
          <w:sz w:val="22"/>
          <w:szCs w:val="22"/>
        </w:rPr>
        <w:t xml:space="preserve">” because search algorithms are often biased toward White, able-bodied men. </w:t>
      </w:r>
    </w:p>
    <w:p w14:paraId="1EA6F36B" w14:textId="2A41EC07" w:rsidR="001E42D6" w:rsidRPr="00382973" w:rsidRDefault="001E42D6" w:rsidP="00C57A3C">
      <w:pPr>
        <w:pStyle w:val="ListParagraph"/>
        <w:numPr>
          <w:ilvl w:val="1"/>
          <w:numId w:val="21"/>
        </w:num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i/>
          <w:iCs/>
          <w:color w:val="000000" w:themeColor="text1"/>
          <w:sz w:val="22"/>
          <w:szCs w:val="22"/>
        </w:rPr>
        <w:t>Us</w:t>
      </w:r>
      <w:r w:rsidR="00C57A3C" w:rsidRPr="00382973">
        <w:rPr>
          <w:rFonts w:ascii="Calibri" w:eastAsia="Times New Roman" w:hAnsi="Calibri" w:cs="Calibri"/>
          <w:i/>
          <w:iCs/>
          <w:color w:val="000000" w:themeColor="text1"/>
          <w:sz w:val="22"/>
          <w:szCs w:val="22"/>
        </w:rPr>
        <w:t>e</w:t>
      </w:r>
      <w:r w:rsidRPr="00382973">
        <w:rPr>
          <w:rFonts w:ascii="Calibri" w:eastAsia="Times New Roman" w:hAnsi="Calibri" w:cs="Calibri"/>
          <w:i/>
          <w:iCs/>
          <w:color w:val="000000" w:themeColor="text1"/>
          <w:sz w:val="22"/>
          <w:szCs w:val="22"/>
        </w:rPr>
        <w:t xml:space="preserve"> a diverse variety of names in your questions and examples.</w:t>
      </w:r>
      <w:r w:rsidRPr="00382973">
        <w:rPr>
          <w:rFonts w:ascii="Calibri" w:eastAsia="Times New Roman" w:hAnsi="Calibri" w:cs="Calibri"/>
          <w:color w:val="000000" w:themeColor="text1"/>
          <w:sz w:val="22"/>
          <w:szCs w:val="22"/>
        </w:rPr>
        <w:t xml:space="preserve"> </w:t>
      </w:r>
      <w:r w:rsidR="00450CC6" w:rsidRPr="00382973">
        <w:rPr>
          <w:rFonts w:ascii="Calibri" w:eastAsia="Times New Roman" w:hAnsi="Calibri" w:cs="Calibri"/>
          <w:color w:val="000000" w:themeColor="text1"/>
          <w:sz w:val="22"/>
          <w:szCs w:val="22"/>
        </w:rPr>
        <w:t>Don’t be afraid to Google</w:t>
      </w:r>
      <w:r w:rsidR="002A69B1" w:rsidRPr="00382973">
        <w:rPr>
          <w:rFonts w:ascii="Calibri" w:eastAsia="Times New Roman" w:hAnsi="Calibri" w:cs="Calibri"/>
          <w:color w:val="000000" w:themeColor="text1"/>
          <w:sz w:val="22"/>
          <w:szCs w:val="22"/>
        </w:rPr>
        <w:t xml:space="preserve"> terms like</w:t>
      </w:r>
      <w:r w:rsidR="00450CC6" w:rsidRPr="00382973">
        <w:rPr>
          <w:rFonts w:ascii="Calibri" w:eastAsia="Times New Roman" w:hAnsi="Calibri" w:cs="Calibri"/>
          <w:color w:val="000000" w:themeColor="text1"/>
          <w:sz w:val="22"/>
          <w:szCs w:val="22"/>
        </w:rPr>
        <w:t xml:space="preserve"> </w:t>
      </w:r>
      <w:r w:rsidR="002A69B1" w:rsidRPr="00382973">
        <w:rPr>
          <w:rFonts w:ascii="Calibri" w:eastAsia="Times New Roman" w:hAnsi="Calibri" w:cs="Calibri"/>
          <w:color w:val="000000" w:themeColor="text1"/>
          <w:sz w:val="22"/>
          <w:szCs w:val="22"/>
        </w:rPr>
        <w:t>“</w:t>
      </w:r>
      <w:r w:rsidR="00450CC6" w:rsidRPr="00382973">
        <w:rPr>
          <w:rFonts w:ascii="Calibri" w:eastAsia="Times New Roman" w:hAnsi="Calibri" w:cs="Calibri"/>
          <w:color w:val="000000" w:themeColor="text1"/>
          <w:sz w:val="22"/>
          <w:szCs w:val="22"/>
        </w:rPr>
        <w:t>popular Latinx</w:t>
      </w:r>
      <w:r w:rsidR="002A69B1" w:rsidRPr="00382973">
        <w:rPr>
          <w:rFonts w:ascii="Calibri" w:eastAsia="Times New Roman" w:hAnsi="Calibri" w:cs="Calibri"/>
          <w:color w:val="000000" w:themeColor="text1"/>
          <w:sz w:val="22"/>
          <w:szCs w:val="22"/>
        </w:rPr>
        <w:t xml:space="preserve"> </w:t>
      </w:r>
      <w:r w:rsidR="00450CC6" w:rsidRPr="00382973">
        <w:rPr>
          <w:rFonts w:ascii="Calibri" w:eastAsia="Times New Roman" w:hAnsi="Calibri" w:cs="Calibri"/>
          <w:color w:val="000000" w:themeColor="text1"/>
          <w:sz w:val="22"/>
          <w:szCs w:val="22"/>
        </w:rPr>
        <w:t>names</w:t>
      </w:r>
      <w:r w:rsidR="002A69B1" w:rsidRPr="00382973">
        <w:rPr>
          <w:rFonts w:ascii="Calibri" w:eastAsia="Times New Roman" w:hAnsi="Calibri" w:cs="Calibri"/>
          <w:color w:val="000000" w:themeColor="text1"/>
          <w:sz w:val="22"/>
          <w:szCs w:val="22"/>
        </w:rPr>
        <w:t>” or “common Chinese names”</w:t>
      </w:r>
      <w:r w:rsidR="00450CC6" w:rsidRPr="00382973">
        <w:rPr>
          <w:rFonts w:ascii="Calibri" w:eastAsia="Times New Roman" w:hAnsi="Calibri" w:cs="Calibri"/>
          <w:color w:val="000000" w:themeColor="text1"/>
          <w:sz w:val="22"/>
          <w:szCs w:val="22"/>
        </w:rPr>
        <w:t xml:space="preserve"> if you need ideas. </w:t>
      </w:r>
    </w:p>
    <w:p w14:paraId="03C6A7AF" w14:textId="6D4503EB" w:rsidR="00F04E82" w:rsidRPr="00382973" w:rsidRDefault="00F04E82" w:rsidP="00C57A3C">
      <w:pPr>
        <w:pStyle w:val="ListParagraph"/>
        <w:numPr>
          <w:ilvl w:val="1"/>
          <w:numId w:val="21"/>
        </w:num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i/>
          <w:iCs/>
          <w:color w:val="000000" w:themeColor="text1"/>
          <w:sz w:val="22"/>
          <w:szCs w:val="22"/>
        </w:rPr>
        <w:t>Highlight the work of women</w:t>
      </w:r>
      <w:r w:rsidR="000367DC" w:rsidRPr="00382973">
        <w:rPr>
          <w:rFonts w:ascii="Calibri" w:eastAsia="Times New Roman" w:hAnsi="Calibri" w:cs="Calibri"/>
          <w:i/>
          <w:iCs/>
          <w:color w:val="000000" w:themeColor="text1"/>
          <w:sz w:val="22"/>
          <w:szCs w:val="22"/>
        </w:rPr>
        <w:t>,</w:t>
      </w:r>
      <w:r w:rsidRPr="00382973">
        <w:rPr>
          <w:rFonts w:ascii="Calibri" w:eastAsia="Times New Roman" w:hAnsi="Calibri" w:cs="Calibri"/>
          <w:i/>
          <w:iCs/>
          <w:color w:val="000000" w:themeColor="text1"/>
          <w:sz w:val="22"/>
          <w:szCs w:val="22"/>
        </w:rPr>
        <w:t xml:space="preserve"> people of color</w:t>
      </w:r>
      <w:r w:rsidR="000367DC" w:rsidRPr="00382973">
        <w:rPr>
          <w:rFonts w:ascii="Calibri" w:eastAsia="Times New Roman" w:hAnsi="Calibri" w:cs="Calibri"/>
          <w:i/>
          <w:iCs/>
          <w:color w:val="000000" w:themeColor="text1"/>
          <w:sz w:val="22"/>
          <w:szCs w:val="22"/>
        </w:rPr>
        <w:t>, LGBTQIA+ people, and disabled people</w:t>
      </w:r>
      <w:r w:rsidRPr="00382973">
        <w:rPr>
          <w:rFonts w:ascii="Calibri" w:eastAsia="Times New Roman" w:hAnsi="Calibri" w:cs="Calibri"/>
          <w:i/>
          <w:iCs/>
          <w:color w:val="000000" w:themeColor="text1"/>
          <w:sz w:val="22"/>
          <w:szCs w:val="22"/>
        </w:rPr>
        <w:t xml:space="preserve"> in your discipline</w:t>
      </w:r>
      <w:r w:rsidR="00450CC6" w:rsidRPr="00382973">
        <w:rPr>
          <w:rFonts w:ascii="Calibri" w:eastAsia="Times New Roman" w:hAnsi="Calibri" w:cs="Calibri"/>
          <w:i/>
          <w:iCs/>
          <w:color w:val="000000" w:themeColor="text1"/>
          <w:sz w:val="22"/>
          <w:szCs w:val="22"/>
        </w:rPr>
        <w:t>.</w:t>
      </w:r>
      <w:r w:rsidR="00450CC6" w:rsidRPr="00382973">
        <w:rPr>
          <w:rFonts w:ascii="Calibri" w:eastAsia="Times New Roman" w:hAnsi="Calibri" w:cs="Calibri"/>
          <w:color w:val="000000" w:themeColor="text1"/>
          <w:sz w:val="22"/>
          <w:szCs w:val="22"/>
        </w:rPr>
        <w:t xml:space="preserve"> Do this even if you</w:t>
      </w:r>
      <w:r w:rsidRPr="00382973">
        <w:rPr>
          <w:rFonts w:ascii="Calibri" w:eastAsia="Times New Roman" w:hAnsi="Calibri" w:cs="Calibri"/>
          <w:color w:val="000000" w:themeColor="text1"/>
          <w:sz w:val="22"/>
          <w:szCs w:val="22"/>
        </w:rPr>
        <w:t xml:space="preserve"> have to go dig fo</w:t>
      </w:r>
      <w:r w:rsidR="00450CC6" w:rsidRPr="00382973">
        <w:rPr>
          <w:rFonts w:ascii="Calibri" w:eastAsia="Times New Roman" w:hAnsi="Calibri" w:cs="Calibri"/>
          <w:color w:val="000000" w:themeColor="text1"/>
          <w:sz w:val="22"/>
          <w:szCs w:val="22"/>
        </w:rPr>
        <w:t xml:space="preserve">r examples. Actually, do this </w:t>
      </w:r>
      <w:r w:rsidR="00450CC6" w:rsidRPr="00382973">
        <w:rPr>
          <w:rFonts w:ascii="Calibri" w:eastAsia="Times New Roman" w:hAnsi="Calibri" w:cs="Calibri"/>
          <w:i/>
          <w:iCs/>
          <w:color w:val="000000" w:themeColor="text1"/>
          <w:sz w:val="22"/>
          <w:szCs w:val="22"/>
        </w:rPr>
        <w:t xml:space="preserve">especially </w:t>
      </w:r>
      <w:r w:rsidR="00450CC6" w:rsidRPr="00382973">
        <w:rPr>
          <w:rFonts w:ascii="Calibri" w:eastAsia="Times New Roman" w:hAnsi="Calibri" w:cs="Calibri"/>
          <w:color w:val="000000" w:themeColor="text1"/>
          <w:sz w:val="22"/>
          <w:szCs w:val="22"/>
        </w:rPr>
        <w:t xml:space="preserve">if you have to dig for examples. </w:t>
      </w:r>
      <w:r w:rsidRPr="00382973">
        <w:rPr>
          <w:rFonts w:ascii="Calibri" w:eastAsia="Times New Roman" w:hAnsi="Calibri" w:cs="Calibri"/>
          <w:color w:val="000000" w:themeColor="text1"/>
          <w:sz w:val="22"/>
          <w:szCs w:val="22"/>
        </w:rPr>
        <w:t xml:space="preserve"> </w:t>
      </w:r>
      <w:r w:rsidR="00450CC6" w:rsidRPr="00382973">
        <w:rPr>
          <w:rFonts w:ascii="Calibri" w:eastAsia="Times New Roman" w:hAnsi="Calibri" w:cs="Calibri"/>
          <w:color w:val="000000" w:themeColor="text1"/>
          <w:sz w:val="22"/>
          <w:szCs w:val="22"/>
        </w:rPr>
        <w:t xml:space="preserve">The contributions of people of color and women and queer folk have historically been erased in all of our disciplines. If we only tell our students about the accomplishments of straight White men, we are perpetuating the notion that those are the only people who are successful in our disciplines. Go find other examples, </w:t>
      </w:r>
      <w:r w:rsidR="009E777B" w:rsidRPr="00382973">
        <w:rPr>
          <w:rFonts w:ascii="Calibri" w:eastAsia="Times New Roman" w:hAnsi="Calibri" w:cs="Calibri"/>
          <w:color w:val="000000" w:themeColor="text1"/>
          <w:sz w:val="22"/>
          <w:szCs w:val="22"/>
        </w:rPr>
        <w:t xml:space="preserve">both </w:t>
      </w:r>
      <w:r w:rsidR="00450CC6" w:rsidRPr="00382973">
        <w:rPr>
          <w:rFonts w:ascii="Calibri" w:eastAsia="Times New Roman" w:hAnsi="Calibri" w:cs="Calibri"/>
          <w:color w:val="000000" w:themeColor="text1"/>
          <w:sz w:val="22"/>
          <w:szCs w:val="22"/>
        </w:rPr>
        <w:t xml:space="preserve">historical and of current contributors, and highlight them in your class. </w:t>
      </w:r>
      <w:r w:rsidR="00D45152" w:rsidRPr="00382973">
        <w:rPr>
          <w:rFonts w:ascii="Calibri" w:eastAsia="Times New Roman" w:hAnsi="Calibri" w:cs="Calibri"/>
          <w:color w:val="000000" w:themeColor="text1"/>
          <w:sz w:val="22"/>
          <w:szCs w:val="22"/>
        </w:rPr>
        <w:t xml:space="preserve">I give some example websites below. </w:t>
      </w:r>
    </w:p>
    <w:p w14:paraId="2E2E0A78" w14:textId="18EEB91D" w:rsidR="005B11A1" w:rsidRPr="00382973" w:rsidRDefault="0042083F" w:rsidP="00450CC6">
      <w:pPr>
        <w:pStyle w:val="ListParagraph"/>
        <w:numPr>
          <w:ilvl w:val="1"/>
          <w:numId w:val="21"/>
        </w:num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i/>
          <w:iCs/>
          <w:color w:val="000000" w:themeColor="text1"/>
          <w:sz w:val="22"/>
          <w:szCs w:val="22"/>
        </w:rPr>
        <w:t>Use culturally-relevant material to help students see themselves in your field</w:t>
      </w:r>
      <w:r w:rsidRPr="00382973">
        <w:rPr>
          <w:rFonts w:ascii="Calibri" w:eastAsia="Times New Roman" w:hAnsi="Calibri" w:cs="Calibri"/>
          <w:color w:val="000000" w:themeColor="text1"/>
          <w:sz w:val="22"/>
          <w:szCs w:val="22"/>
        </w:rPr>
        <w:t xml:space="preserve"> </w:t>
      </w:r>
      <w:r w:rsidR="00450CC6" w:rsidRPr="00382973">
        <w:rPr>
          <w:rFonts w:ascii="Calibri" w:eastAsia="Times New Roman" w:hAnsi="Calibri" w:cs="Calibri"/>
          <w:color w:val="000000" w:themeColor="text1"/>
          <w:sz w:val="22"/>
          <w:szCs w:val="22"/>
        </w:rPr>
        <w:t>(</w:t>
      </w:r>
      <w:r w:rsidRPr="00382973">
        <w:rPr>
          <w:rFonts w:ascii="Calibri" w:eastAsia="Times New Roman" w:hAnsi="Calibri" w:cs="Calibri"/>
          <w:color w:val="000000" w:themeColor="text1"/>
          <w:sz w:val="22"/>
          <w:szCs w:val="22"/>
        </w:rPr>
        <w:t xml:space="preserve">Gabriel 2018). Teach nutrition? Include material on healthy diets from other cultures. Teach literature, theatre, art, music, or dance? Include writings, pieces, and artistic styles from other cultures. </w:t>
      </w:r>
    </w:p>
    <w:p w14:paraId="56C33FAE" w14:textId="77224595" w:rsidR="00851E13" w:rsidRPr="00382973" w:rsidRDefault="00975F45" w:rsidP="001E42D6">
      <w:pPr>
        <w:pStyle w:val="ListParagraph"/>
        <w:numPr>
          <w:ilvl w:val="0"/>
          <w:numId w:val="21"/>
        </w:numPr>
        <w:shd w:val="clear" w:color="auto" w:fill="FFFFFF"/>
        <w:rPr>
          <w:rFonts w:ascii="Calibri" w:eastAsia="Times New Roman" w:hAnsi="Calibri" w:cs="Calibri"/>
          <w:i/>
          <w:iCs/>
          <w:color w:val="000000" w:themeColor="text1"/>
          <w:sz w:val="22"/>
          <w:szCs w:val="22"/>
        </w:rPr>
      </w:pPr>
      <w:r w:rsidRPr="00382973">
        <w:rPr>
          <w:rFonts w:ascii="Calibri" w:eastAsia="Times New Roman" w:hAnsi="Calibri" w:cs="Calibri"/>
          <w:i/>
          <w:iCs/>
          <w:color w:val="000000" w:themeColor="text1"/>
          <w:sz w:val="22"/>
          <w:szCs w:val="22"/>
        </w:rPr>
        <w:t xml:space="preserve">Teach </w:t>
      </w:r>
      <w:r w:rsidR="00C9399A" w:rsidRPr="00382973">
        <w:rPr>
          <w:rFonts w:ascii="Calibri" w:eastAsia="Times New Roman" w:hAnsi="Calibri" w:cs="Calibri"/>
          <w:i/>
          <w:iCs/>
          <w:color w:val="000000" w:themeColor="text1"/>
          <w:sz w:val="22"/>
          <w:szCs w:val="22"/>
        </w:rPr>
        <w:t xml:space="preserve">your </w:t>
      </w:r>
      <w:r w:rsidRPr="00382973">
        <w:rPr>
          <w:rFonts w:ascii="Calibri" w:eastAsia="Times New Roman" w:hAnsi="Calibri" w:cs="Calibri"/>
          <w:i/>
          <w:iCs/>
          <w:color w:val="000000" w:themeColor="text1"/>
          <w:sz w:val="22"/>
          <w:szCs w:val="22"/>
        </w:rPr>
        <w:t>students how to learn</w:t>
      </w:r>
      <w:r w:rsidR="00AF3796" w:rsidRPr="00382973">
        <w:rPr>
          <w:rFonts w:ascii="Calibri" w:eastAsia="Times New Roman" w:hAnsi="Calibri" w:cs="Calibri"/>
          <w:i/>
          <w:iCs/>
          <w:color w:val="000000" w:themeColor="text1"/>
          <w:sz w:val="22"/>
          <w:szCs w:val="22"/>
        </w:rPr>
        <w:t>.</w:t>
      </w:r>
    </w:p>
    <w:p w14:paraId="05641212" w14:textId="13955F8B" w:rsidR="00851E13" w:rsidRPr="00382973" w:rsidRDefault="00AF3796" w:rsidP="0042083F">
      <w:pPr>
        <w:shd w:val="clear" w:color="auto" w:fill="FFFFFF"/>
        <w:ind w:left="720"/>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I</w:t>
      </w:r>
      <w:r w:rsidR="00851E13" w:rsidRPr="00382973">
        <w:rPr>
          <w:rFonts w:ascii="Calibri" w:eastAsia="Times New Roman" w:hAnsi="Calibri" w:cs="Calibri"/>
          <w:color w:val="000000" w:themeColor="text1"/>
          <w:sz w:val="22"/>
          <w:szCs w:val="22"/>
        </w:rPr>
        <w:t>t doesn’t matter how good of a teacher you are if your students don’t know how to learn</w:t>
      </w:r>
      <w:r w:rsidRPr="00382973">
        <w:rPr>
          <w:rFonts w:ascii="Calibri" w:eastAsia="Times New Roman" w:hAnsi="Calibri" w:cs="Calibri"/>
          <w:color w:val="000000" w:themeColor="text1"/>
          <w:sz w:val="22"/>
          <w:szCs w:val="22"/>
        </w:rPr>
        <w:t xml:space="preserve"> (McGuire 2015)</w:t>
      </w:r>
      <w:r w:rsidR="00851E13" w:rsidRPr="00382973">
        <w:rPr>
          <w:rFonts w:ascii="Calibri" w:eastAsia="Times New Roman" w:hAnsi="Calibri" w:cs="Calibri"/>
          <w:color w:val="000000" w:themeColor="text1"/>
          <w:sz w:val="22"/>
          <w:szCs w:val="22"/>
        </w:rPr>
        <w:t xml:space="preserve">. </w:t>
      </w:r>
      <w:r w:rsidR="00D71445" w:rsidRPr="00382973">
        <w:rPr>
          <w:rFonts w:ascii="Calibri" w:eastAsia="Times New Roman" w:hAnsi="Calibri" w:cs="Calibri"/>
          <w:color w:val="000000" w:themeColor="text1"/>
          <w:sz w:val="22"/>
          <w:szCs w:val="22"/>
        </w:rPr>
        <w:t xml:space="preserve">Spending class time on learning strategies is one of the best ways to help reduce gaps for underprepared students. </w:t>
      </w:r>
      <w:r w:rsidR="006544C7" w:rsidRPr="00382973">
        <w:rPr>
          <w:rFonts w:ascii="Calibri" w:eastAsia="Times New Roman" w:hAnsi="Calibri" w:cs="Calibri"/>
          <w:color w:val="000000" w:themeColor="text1"/>
          <w:sz w:val="22"/>
          <w:szCs w:val="22"/>
        </w:rPr>
        <w:t>Teaching students learning strategies</w:t>
      </w:r>
      <w:r w:rsidR="00005E20" w:rsidRPr="00382973">
        <w:rPr>
          <w:rFonts w:ascii="Calibri" w:eastAsia="Times New Roman" w:hAnsi="Calibri" w:cs="Calibri"/>
          <w:color w:val="000000" w:themeColor="text1"/>
          <w:sz w:val="22"/>
          <w:szCs w:val="22"/>
        </w:rPr>
        <w:t xml:space="preserve">, including active reading, studying by teaching, and the study cycle (McGuire 2015) </w:t>
      </w:r>
      <w:r w:rsidR="005F0927" w:rsidRPr="00382973">
        <w:rPr>
          <w:rFonts w:ascii="Calibri" w:eastAsia="Times New Roman" w:hAnsi="Calibri" w:cs="Calibri"/>
          <w:color w:val="000000" w:themeColor="text1"/>
          <w:sz w:val="22"/>
          <w:szCs w:val="22"/>
        </w:rPr>
        <w:t xml:space="preserve">can make the difference </w:t>
      </w:r>
      <w:r w:rsidR="005F0927" w:rsidRPr="00382973">
        <w:rPr>
          <w:rFonts w:ascii="Calibri" w:eastAsia="Times New Roman" w:hAnsi="Calibri" w:cs="Calibri"/>
          <w:color w:val="000000" w:themeColor="text1"/>
          <w:sz w:val="22"/>
          <w:szCs w:val="22"/>
        </w:rPr>
        <w:lastRenderedPageBreak/>
        <w:t xml:space="preserve">between a student </w:t>
      </w:r>
      <w:r w:rsidRPr="00382973">
        <w:rPr>
          <w:rFonts w:ascii="Calibri" w:eastAsia="Times New Roman" w:hAnsi="Calibri" w:cs="Calibri"/>
          <w:color w:val="000000" w:themeColor="text1"/>
          <w:sz w:val="22"/>
          <w:szCs w:val="22"/>
        </w:rPr>
        <w:t xml:space="preserve">merely </w:t>
      </w:r>
      <w:r w:rsidR="005F0927" w:rsidRPr="00382973">
        <w:rPr>
          <w:rFonts w:ascii="Calibri" w:eastAsia="Times New Roman" w:hAnsi="Calibri" w:cs="Calibri"/>
          <w:color w:val="000000" w:themeColor="text1"/>
          <w:sz w:val="22"/>
          <w:szCs w:val="22"/>
        </w:rPr>
        <w:t xml:space="preserve">getting a passing grade and </w:t>
      </w:r>
      <w:r w:rsidR="00E55268" w:rsidRPr="00382973">
        <w:rPr>
          <w:rFonts w:ascii="Calibri" w:eastAsia="Times New Roman" w:hAnsi="Calibri" w:cs="Calibri"/>
          <w:color w:val="000000" w:themeColor="text1"/>
          <w:sz w:val="22"/>
          <w:szCs w:val="22"/>
        </w:rPr>
        <w:t xml:space="preserve">that student </w:t>
      </w:r>
      <w:r w:rsidR="005F0927" w:rsidRPr="00382973">
        <w:rPr>
          <w:rFonts w:ascii="Calibri" w:eastAsia="Times New Roman" w:hAnsi="Calibri" w:cs="Calibri"/>
          <w:color w:val="000000" w:themeColor="text1"/>
          <w:sz w:val="22"/>
          <w:szCs w:val="22"/>
        </w:rPr>
        <w:t xml:space="preserve">excelling and persisting in your discipline. </w:t>
      </w:r>
    </w:p>
    <w:p w14:paraId="0EDDD8A6" w14:textId="533C9ECC" w:rsidR="005F0927" w:rsidRPr="00382973" w:rsidRDefault="00AF3796" w:rsidP="00AF3796">
      <w:pPr>
        <w:pStyle w:val="ListParagraph"/>
        <w:numPr>
          <w:ilvl w:val="0"/>
          <w:numId w:val="21"/>
        </w:num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i/>
          <w:iCs/>
          <w:color w:val="000000" w:themeColor="text1"/>
          <w:sz w:val="22"/>
          <w:szCs w:val="22"/>
        </w:rPr>
        <w:t>Be super clear about your expectations.</w:t>
      </w:r>
    </w:p>
    <w:p w14:paraId="3202C513" w14:textId="06151432" w:rsidR="009D7E9F" w:rsidRPr="00382973" w:rsidRDefault="005F0927" w:rsidP="00903F36">
      <w:pPr>
        <w:shd w:val="clear" w:color="auto" w:fill="FFFFFF"/>
        <w:ind w:left="720"/>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Instructors unintentionally decrease student motivation when we </w:t>
      </w:r>
      <w:r w:rsidR="00005E20" w:rsidRPr="00382973">
        <w:rPr>
          <w:rFonts w:ascii="Calibri" w:eastAsia="Times New Roman" w:hAnsi="Calibri" w:cs="Calibri"/>
          <w:color w:val="000000" w:themeColor="text1"/>
          <w:sz w:val="22"/>
          <w:szCs w:val="22"/>
        </w:rPr>
        <w:t>are unclear about our expectations</w:t>
      </w:r>
      <w:r w:rsidR="00D45152" w:rsidRPr="00382973">
        <w:rPr>
          <w:rFonts w:ascii="Calibri" w:eastAsia="Times New Roman" w:hAnsi="Calibri" w:cs="Calibri"/>
          <w:color w:val="000000" w:themeColor="text1"/>
          <w:sz w:val="22"/>
          <w:szCs w:val="22"/>
        </w:rPr>
        <w:t>, which can be especially harmful for underprepared students</w:t>
      </w:r>
      <w:r w:rsidR="00005E20" w:rsidRPr="00382973">
        <w:rPr>
          <w:rFonts w:ascii="Calibri" w:eastAsia="Times New Roman" w:hAnsi="Calibri" w:cs="Calibri"/>
          <w:color w:val="000000" w:themeColor="text1"/>
          <w:sz w:val="22"/>
          <w:szCs w:val="22"/>
        </w:rPr>
        <w:t xml:space="preserve"> </w:t>
      </w:r>
      <w:r w:rsidRPr="00382973">
        <w:rPr>
          <w:rFonts w:ascii="Calibri" w:eastAsia="Times New Roman" w:hAnsi="Calibri" w:cs="Calibri"/>
          <w:color w:val="000000" w:themeColor="text1"/>
          <w:sz w:val="22"/>
          <w:szCs w:val="22"/>
        </w:rPr>
        <w:t xml:space="preserve">(McGuire 2015). Your students cannot read your mind. The notion that “figuring out what I want is part of college” inherently </w:t>
      </w:r>
      <w:r w:rsidR="00F94BB3" w:rsidRPr="00382973">
        <w:rPr>
          <w:rFonts w:ascii="Calibri" w:eastAsia="Times New Roman" w:hAnsi="Calibri" w:cs="Calibri"/>
          <w:color w:val="000000" w:themeColor="text1"/>
          <w:sz w:val="22"/>
          <w:szCs w:val="22"/>
        </w:rPr>
        <w:t xml:space="preserve">disadvantages first generation students </w:t>
      </w:r>
      <w:r w:rsidRPr="00382973">
        <w:rPr>
          <w:rFonts w:ascii="Calibri" w:eastAsia="Times New Roman" w:hAnsi="Calibri" w:cs="Calibri"/>
          <w:color w:val="000000" w:themeColor="text1"/>
          <w:sz w:val="22"/>
          <w:szCs w:val="22"/>
        </w:rPr>
        <w:t xml:space="preserve">who </w:t>
      </w:r>
      <w:r w:rsidR="00F94BB3" w:rsidRPr="00382973">
        <w:rPr>
          <w:rFonts w:ascii="Calibri" w:eastAsia="Times New Roman" w:hAnsi="Calibri" w:cs="Calibri"/>
          <w:color w:val="000000" w:themeColor="text1"/>
          <w:sz w:val="22"/>
          <w:szCs w:val="22"/>
        </w:rPr>
        <w:t xml:space="preserve">lack </w:t>
      </w:r>
      <w:r w:rsidRPr="00382973">
        <w:rPr>
          <w:rFonts w:ascii="Calibri" w:eastAsia="Times New Roman" w:hAnsi="Calibri" w:cs="Calibri"/>
          <w:color w:val="000000" w:themeColor="text1"/>
          <w:sz w:val="22"/>
          <w:szCs w:val="22"/>
        </w:rPr>
        <w:t xml:space="preserve">support networks that can </w:t>
      </w:r>
      <w:r w:rsidR="00AF3796" w:rsidRPr="00382973">
        <w:rPr>
          <w:rFonts w:ascii="Calibri" w:eastAsia="Times New Roman" w:hAnsi="Calibri" w:cs="Calibri"/>
          <w:color w:val="000000" w:themeColor="text1"/>
          <w:sz w:val="22"/>
          <w:szCs w:val="22"/>
        </w:rPr>
        <w:t>educate them about</w:t>
      </w:r>
      <w:r w:rsidRPr="00382973">
        <w:rPr>
          <w:rFonts w:ascii="Calibri" w:eastAsia="Times New Roman" w:hAnsi="Calibri" w:cs="Calibri"/>
          <w:color w:val="000000" w:themeColor="text1"/>
          <w:sz w:val="22"/>
          <w:szCs w:val="22"/>
        </w:rPr>
        <w:t xml:space="preserve"> college expectations. Be exceedingly clear in your goals for the course and for each assignment</w:t>
      </w:r>
      <w:r w:rsidR="00005E20" w:rsidRPr="00382973">
        <w:rPr>
          <w:rFonts w:ascii="Calibri" w:eastAsia="Times New Roman" w:hAnsi="Calibri" w:cs="Calibri"/>
          <w:color w:val="000000" w:themeColor="text1"/>
          <w:sz w:val="22"/>
          <w:szCs w:val="22"/>
        </w:rPr>
        <w:t xml:space="preserve"> (McGuire 2015)</w:t>
      </w:r>
      <w:r w:rsidRPr="00382973">
        <w:rPr>
          <w:rFonts w:ascii="Calibri" w:eastAsia="Times New Roman" w:hAnsi="Calibri" w:cs="Calibri"/>
          <w:color w:val="000000" w:themeColor="text1"/>
          <w:sz w:val="22"/>
          <w:szCs w:val="22"/>
        </w:rPr>
        <w:t xml:space="preserve">. Provide </w:t>
      </w:r>
      <w:r w:rsidR="00264540" w:rsidRPr="00382973">
        <w:rPr>
          <w:rFonts w:ascii="Calibri" w:eastAsia="Times New Roman" w:hAnsi="Calibri" w:cs="Calibri"/>
          <w:color w:val="000000" w:themeColor="text1"/>
          <w:sz w:val="22"/>
          <w:szCs w:val="22"/>
        </w:rPr>
        <w:t xml:space="preserve">students with </w:t>
      </w:r>
      <w:r w:rsidRPr="00382973">
        <w:rPr>
          <w:rFonts w:ascii="Calibri" w:eastAsia="Times New Roman" w:hAnsi="Calibri" w:cs="Calibri"/>
          <w:color w:val="000000" w:themeColor="text1"/>
          <w:sz w:val="22"/>
          <w:szCs w:val="22"/>
        </w:rPr>
        <w:t>detailed rubrics making expectations for each aspect of the assignment clear</w:t>
      </w:r>
      <w:r w:rsidR="00264540" w:rsidRPr="00382973">
        <w:rPr>
          <w:rFonts w:ascii="Calibri" w:eastAsia="Times New Roman" w:hAnsi="Calibri" w:cs="Calibri"/>
          <w:color w:val="000000" w:themeColor="text1"/>
          <w:sz w:val="22"/>
          <w:szCs w:val="22"/>
        </w:rPr>
        <w:t xml:space="preserve"> (Tobin &amp; Behling 2018)</w:t>
      </w:r>
      <w:r w:rsidRPr="00382973">
        <w:rPr>
          <w:rFonts w:ascii="Calibri" w:eastAsia="Times New Roman" w:hAnsi="Calibri" w:cs="Calibri"/>
          <w:color w:val="000000" w:themeColor="text1"/>
          <w:sz w:val="22"/>
          <w:szCs w:val="22"/>
        </w:rPr>
        <w:t xml:space="preserve">. </w:t>
      </w:r>
    </w:p>
    <w:p w14:paraId="030B1995" w14:textId="620E242E" w:rsidR="004E072F" w:rsidRPr="00382973" w:rsidRDefault="00256DDB" w:rsidP="00256DDB">
      <w:pPr>
        <w:pStyle w:val="ListParagraph"/>
        <w:numPr>
          <w:ilvl w:val="0"/>
          <w:numId w:val="22"/>
        </w:numPr>
        <w:shd w:val="clear" w:color="auto" w:fill="FFFFFF"/>
        <w:rPr>
          <w:rFonts w:ascii="Calibri" w:eastAsia="Times New Roman" w:hAnsi="Calibri" w:cs="Calibri"/>
          <w:i/>
          <w:iCs/>
          <w:color w:val="000000" w:themeColor="text1"/>
          <w:sz w:val="22"/>
          <w:szCs w:val="22"/>
        </w:rPr>
      </w:pPr>
      <w:r w:rsidRPr="00382973">
        <w:rPr>
          <w:rFonts w:ascii="Calibri" w:eastAsia="Times New Roman" w:hAnsi="Calibri" w:cs="Calibri"/>
          <w:i/>
          <w:iCs/>
          <w:color w:val="000000" w:themeColor="text1"/>
          <w:sz w:val="22"/>
          <w:szCs w:val="22"/>
        </w:rPr>
        <w:t>Make your</w:t>
      </w:r>
      <w:r w:rsidR="004E072F" w:rsidRPr="00382973">
        <w:rPr>
          <w:rFonts w:ascii="Calibri" w:eastAsia="Times New Roman" w:hAnsi="Calibri" w:cs="Calibri"/>
          <w:i/>
          <w:iCs/>
          <w:color w:val="000000" w:themeColor="text1"/>
          <w:sz w:val="22"/>
          <w:szCs w:val="22"/>
        </w:rPr>
        <w:t xml:space="preserve"> lecture</w:t>
      </w:r>
      <w:r w:rsidRPr="00382973">
        <w:rPr>
          <w:rFonts w:ascii="Calibri" w:eastAsia="Times New Roman" w:hAnsi="Calibri" w:cs="Calibri"/>
          <w:i/>
          <w:iCs/>
          <w:color w:val="000000" w:themeColor="text1"/>
          <w:sz w:val="22"/>
          <w:szCs w:val="22"/>
        </w:rPr>
        <w:t>s interactive</w:t>
      </w:r>
    </w:p>
    <w:p w14:paraId="655E7576" w14:textId="33F6CE52" w:rsidR="004E072F" w:rsidRPr="00382973" w:rsidRDefault="006023EA" w:rsidP="000D3113">
      <w:pPr>
        <w:shd w:val="clear" w:color="auto" w:fill="FFFFFF"/>
        <w:ind w:left="720"/>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The way you provide information to students has a big impact on inclusion in your classroom. </w:t>
      </w:r>
      <w:r w:rsidR="00256DDB" w:rsidRPr="00382973">
        <w:rPr>
          <w:rFonts w:ascii="Calibri" w:eastAsia="Times New Roman" w:hAnsi="Calibri" w:cs="Calibri"/>
          <w:color w:val="000000" w:themeColor="text1"/>
          <w:sz w:val="22"/>
          <w:szCs w:val="22"/>
        </w:rPr>
        <w:t>Traditional</w:t>
      </w:r>
      <w:r w:rsidRPr="00382973">
        <w:rPr>
          <w:rFonts w:ascii="Calibri" w:eastAsia="Times New Roman" w:hAnsi="Calibri" w:cs="Calibri"/>
          <w:color w:val="000000" w:themeColor="text1"/>
          <w:sz w:val="22"/>
          <w:szCs w:val="22"/>
        </w:rPr>
        <w:t xml:space="preserve"> lecture</w:t>
      </w:r>
      <w:r w:rsidR="004E072F" w:rsidRPr="00382973">
        <w:rPr>
          <w:rFonts w:ascii="Calibri" w:eastAsia="Times New Roman" w:hAnsi="Calibri" w:cs="Calibri"/>
          <w:color w:val="000000" w:themeColor="text1"/>
          <w:sz w:val="22"/>
          <w:szCs w:val="22"/>
        </w:rPr>
        <w:t xml:space="preserve"> in which the instructor speaks and students take notes</w:t>
      </w:r>
      <w:r w:rsidR="00DC128A" w:rsidRPr="00382973">
        <w:rPr>
          <w:rFonts w:ascii="Calibri" w:eastAsia="Times New Roman" w:hAnsi="Calibri" w:cs="Calibri"/>
          <w:color w:val="000000" w:themeColor="text1"/>
          <w:sz w:val="22"/>
          <w:szCs w:val="22"/>
        </w:rPr>
        <w:t xml:space="preserve"> for most of the class period</w:t>
      </w:r>
      <w:r w:rsidRPr="00382973">
        <w:rPr>
          <w:rFonts w:ascii="Calibri" w:eastAsia="Times New Roman" w:hAnsi="Calibri" w:cs="Calibri"/>
          <w:color w:val="000000" w:themeColor="text1"/>
          <w:sz w:val="22"/>
          <w:szCs w:val="22"/>
        </w:rPr>
        <w:t xml:space="preserve"> benefits affluent, White, male students and disadvantages everyone else (Gabriel 2018). This doesn’t mean that lectures are bad and that you should replace every lecture with an activity. Rather, make your lectures active. Adding active learning to lectures </w:t>
      </w:r>
      <w:r w:rsidR="00050196" w:rsidRPr="00382973">
        <w:rPr>
          <w:rFonts w:ascii="Calibri" w:eastAsia="Times New Roman" w:hAnsi="Calibri" w:cs="Calibri"/>
          <w:color w:val="000000" w:themeColor="text1"/>
          <w:sz w:val="22"/>
          <w:szCs w:val="22"/>
        </w:rPr>
        <w:t xml:space="preserve">benefits all students, including White males, and </w:t>
      </w:r>
      <w:r w:rsidRPr="00382973">
        <w:rPr>
          <w:rFonts w:ascii="Calibri" w:eastAsia="Times New Roman" w:hAnsi="Calibri" w:cs="Calibri"/>
          <w:color w:val="000000" w:themeColor="text1"/>
          <w:sz w:val="22"/>
          <w:szCs w:val="22"/>
        </w:rPr>
        <w:t>erases learning gaps for Black, female, and first</w:t>
      </w:r>
      <w:r w:rsidR="004E072F" w:rsidRPr="00382973">
        <w:rPr>
          <w:rFonts w:ascii="Calibri" w:eastAsia="Times New Roman" w:hAnsi="Calibri" w:cs="Calibri"/>
          <w:color w:val="000000" w:themeColor="text1"/>
          <w:sz w:val="22"/>
          <w:szCs w:val="22"/>
        </w:rPr>
        <w:t>-</w:t>
      </w:r>
      <w:r w:rsidRPr="00382973">
        <w:rPr>
          <w:rFonts w:ascii="Calibri" w:eastAsia="Times New Roman" w:hAnsi="Calibri" w:cs="Calibri"/>
          <w:color w:val="000000" w:themeColor="text1"/>
          <w:sz w:val="22"/>
          <w:szCs w:val="22"/>
        </w:rPr>
        <w:t>generation students</w:t>
      </w:r>
      <w:r w:rsidR="0075775F" w:rsidRPr="00382973">
        <w:rPr>
          <w:rFonts w:ascii="Calibri" w:eastAsia="Times New Roman" w:hAnsi="Calibri" w:cs="Calibri"/>
          <w:color w:val="000000" w:themeColor="text1"/>
          <w:sz w:val="22"/>
          <w:szCs w:val="22"/>
        </w:rPr>
        <w:t>! (Gabriel 2018).</w:t>
      </w:r>
      <w:r w:rsidR="004E072F" w:rsidRPr="00382973">
        <w:rPr>
          <w:rFonts w:ascii="Calibri" w:eastAsia="Times New Roman" w:hAnsi="Calibri" w:cs="Calibri"/>
          <w:color w:val="000000" w:themeColor="text1"/>
          <w:sz w:val="22"/>
          <w:szCs w:val="22"/>
        </w:rPr>
        <w:br/>
      </w:r>
      <w:r w:rsidR="00492773" w:rsidRPr="00382973">
        <w:rPr>
          <w:rFonts w:ascii="Calibri" w:eastAsia="Times New Roman" w:hAnsi="Calibri" w:cs="Calibri"/>
          <w:color w:val="000000" w:themeColor="text1"/>
          <w:sz w:val="22"/>
          <w:szCs w:val="22"/>
        </w:rPr>
        <w:t xml:space="preserve">How do you make your lecture interactive? </w:t>
      </w:r>
      <w:r w:rsidR="004E072F" w:rsidRPr="00382973">
        <w:rPr>
          <w:rFonts w:ascii="Calibri" w:eastAsia="Times New Roman" w:hAnsi="Calibri" w:cs="Calibri"/>
          <w:color w:val="000000" w:themeColor="text1"/>
          <w:sz w:val="22"/>
          <w:szCs w:val="22"/>
        </w:rPr>
        <w:t xml:space="preserve">Break your lecture into 5-10 minute </w:t>
      </w:r>
      <w:proofErr w:type="gramStart"/>
      <w:r w:rsidR="004E072F" w:rsidRPr="00382973">
        <w:rPr>
          <w:rFonts w:ascii="Calibri" w:eastAsia="Times New Roman" w:hAnsi="Calibri" w:cs="Calibri"/>
          <w:color w:val="000000" w:themeColor="text1"/>
          <w:sz w:val="22"/>
          <w:szCs w:val="22"/>
        </w:rPr>
        <w:t>chunks, and</w:t>
      </w:r>
      <w:proofErr w:type="gramEnd"/>
      <w:r w:rsidR="004E072F" w:rsidRPr="00382973">
        <w:rPr>
          <w:rFonts w:ascii="Calibri" w:eastAsia="Times New Roman" w:hAnsi="Calibri" w:cs="Calibri"/>
          <w:color w:val="000000" w:themeColor="text1"/>
          <w:sz w:val="22"/>
          <w:szCs w:val="22"/>
        </w:rPr>
        <w:t xml:space="preserve"> separate the chunks with activities that allow students to engage in higher</w:t>
      </w:r>
      <w:r w:rsidR="00352768" w:rsidRPr="00382973">
        <w:rPr>
          <w:rFonts w:ascii="Calibri" w:eastAsia="Times New Roman" w:hAnsi="Calibri" w:cs="Calibri"/>
          <w:color w:val="000000" w:themeColor="text1"/>
          <w:sz w:val="22"/>
          <w:szCs w:val="22"/>
        </w:rPr>
        <w:t>-</w:t>
      </w:r>
      <w:r w:rsidR="004E072F" w:rsidRPr="00382973">
        <w:rPr>
          <w:rFonts w:ascii="Calibri" w:eastAsia="Times New Roman" w:hAnsi="Calibri" w:cs="Calibri"/>
          <w:color w:val="000000" w:themeColor="text1"/>
          <w:sz w:val="22"/>
          <w:szCs w:val="22"/>
        </w:rPr>
        <w:t>order thinking (</w:t>
      </w:r>
      <w:r w:rsidR="0042083F" w:rsidRPr="00382973">
        <w:rPr>
          <w:rFonts w:ascii="Calibri" w:eastAsia="Times New Roman" w:hAnsi="Calibri" w:cs="Calibri"/>
          <w:color w:val="000000" w:themeColor="text1"/>
          <w:sz w:val="22"/>
          <w:szCs w:val="22"/>
        </w:rPr>
        <w:t>Gabriel 2018</w:t>
      </w:r>
      <w:r w:rsidR="00352768" w:rsidRPr="00382973">
        <w:rPr>
          <w:rFonts w:ascii="Calibri" w:eastAsia="Times New Roman" w:hAnsi="Calibri" w:cs="Calibri"/>
          <w:color w:val="000000" w:themeColor="text1"/>
          <w:sz w:val="22"/>
          <w:szCs w:val="22"/>
        </w:rPr>
        <w:t>)</w:t>
      </w:r>
      <w:r w:rsidR="004E072F" w:rsidRPr="00382973">
        <w:rPr>
          <w:rFonts w:ascii="Calibri" w:eastAsia="Times New Roman" w:hAnsi="Calibri" w:cs="Calibri"/>
          <w:color w:val="000000" w:themeColor="text1"/>
          <w:sz w:val="22"/>
          <w:szCs w:val="22"/>
        </w:rPr>
        <w:t xml:space="preserve">. </w:t>
      </w:r>
      <w:r w:rsidR="00DA2899" w:rsidRPr="00382973">
        <w:rPr>
          <w:rFonts w:ascii="Calibri" w:eastAsia="Times New Roman" w:hAnsi="Calibri" w:cs="Calibri"/>
          <w:color w:val="000000" w:themeColor="text1"/>
          <w:sz w:val="22"/>
          <w:szCs w:val="22"/>
        </w:rPr>
        <w:t>These don’t have to be long activities</w:t>
      </w:r>
      <w:r w:rsidR="009D5EFB" w:rsidRPr="00382973">
        <w:rPr>
          <w:rFonts w:ascii="Calibri" w:eastAsia="Times New Roman" w:hAnsi="Calibri" w:cs="Calibri"/>
          <w:color w:val="000000" w:themeColor="text1"/>
          <w:sz w:val="22"/>
          <w:szCs w:val="22"/>
        </w:rPr>
        <w:t xml:space="preserve"> like case studies</w:t>
      </w:r>
      <w:r w:rsidR="00D45152" w:rsidRPr="00382973">
        <w:rPr>
          <w:rFonts w:ascii="Calibri" w:eastAsia="Times New Roman" w:hAnsi="Calibri" w:cs="Calibri"/>
          <w:color w:val="000000" w:themeColor="text1"/>
          <w:sz w:val="22"/>
          <w:szCs w:val="22"/>
        </w:rPr>
        <w:t>. Eight</w:t>
      </w:r>
      <w:r w:rsidR="00DA2899" w:rsidRPr="00382973">
        <w:rPr>
          <w:rFonts w:ascii="Calibri" w:eastAsia="Times New Roman" w:hAnsi="Calibri" w:cs="Calibri"/>
          <w:color w:val="000000" w:themeColor="text1"/>
          <w:sz w:val="22"/>
          <w:szCs w:val="22"/>
        </w:rPr>
        <w:t xml:space="preserve"> min</w:t>
      </w:r>
      <w:r w:rsidR="00DC128A" w:rsidRPr="00382973">
        <w:rPr>
          <w:rFonts w:ascii="Calibri" w:eastAsia="Times New Roman" w:hAnsi="Calibri" w:cs="Calibri"/>
          <w:color w:val="000000" w:themeColor="text1"/>
          <w:sz w:val="22"/>
          <w:szCs w:val="22"/>
        </w:rPr>
        <w:t>utes</w:t>
      </w:r>
      <w:r w:rsidR="00DA2899" w:rsidRPr="00382973">
        <w:rPr>
          <w:rFonts w:ascii="Calibri" w:eastAsia="Times New Roman" w:hAnsi="Calibri" w:cs="Calibri"/>
          <w:color w:val="000000" w:themeColor="text1"/>
          <w:sz w:val="22"/>
          <w:szCs w:val="22"/>
        </w:rPr>
        <w:t xml:space="preserve"> of lecture followed by two minutes for a Think-Pair-Share asking students to relate what they just heard to something they already know</w:t>
      </w:r>
      <w:r w:rsidR="009D5EFB" w:rsidRPr="00382973">
        <w:rPr>
          <w:rFonts w:ascii="Calibri" w:eastAsia="Times New Roman" w:hAnsi="Calibri" w:cs="Calibri"/>
          <w:color w:val="000000" w:themeColor="text1"/>
          <w:sz w:val="22"/>
          <w:szCs w:val="22"/>
        </w:rPr>
        <w:t xml:space="preserve">, or even </w:t>
      </w:r>
      <w:r w:rsidR="009E2ED2" w:rsidRPr="00382973">
        <w:rPr>
          <w:rFonts w:ascii="Calibri" w:eastAsia="Times New Roman" w:hAnsi="Calibri" w:cs="Calibri"/>
          <w:color w:val="000000" w:themeColor="text1"/>
          <w:sz w:val="22"/>
          <w:szCs w:val="22"/>
        </w:rPr>
        <w:t xml:space="preserve">two or three </w:t>
      </w:r>
      <w:r w:rsidR="009D5EFB" w:rsidRPr="00382973">
        <w:rPr>
          <w:rFonts w:ascii="Calibri" w:eastAsia="Times New Roman" w:hAnsi="Calibri" w:cs="Calibri"/>
          <w:color w:val="000000" w:themeColor="text1"/>
          <w:sz w:val="22"/>
          <w:szCs w:val="22"/>
        </w:rPr>
        <w:t>multiple choice questions</w:t>
      </w:r>
      <w:r w:rsidR="00860A9A" w:rsidRPr="00382973">
        <w:rPr>
          <w:rFonts w:ascii="Calibri" w:eastAsia="Times New Roman" w:hAnsi="Calibri" w:cs="Calibri"/>
          <w:color w:val="000000" w:themeColor="text1"/>
          <w:sz w:val="22"/>
          <w:szCs w:val="22"/>
        </w:rPr>
        <w:t xml:space="preserve">, will engage your students’ brains </w:t>
      </w:r>
      <w:r w:rsidR="00264B52" w:rsidRPr="00382973">
        <w:rPr>
          <w:rFonts w:ascii="Calibri" w:eastAsia="Times New Roman" w:hAnsi="Calibri" w:cs="Calibri"/>
          <w:color w:val="000000" w:themeColor="text1"/>
          <w:sz w:val="22"/>
          <w:szCs w:val="22"/>
        </w:rPr>
        <w:t xml:space="preserve">and keep them focused on content. </w:t>
      </w:r>
      <w:proofErr w:type="spellStart"/>
      <w:r w:rsidR="00D54339" w:rsidRPr="00382973">
        <w:rPr>
          <w:rFonts w:ascii="Calibri" w:eastAsia="Times New Roman" w:hAnsi="Calibri" w:cs="Calibri"/>
          <w:color w:val="000000" w:themeColor="text1"/>
          <w:sz w:val="22"/>
          <w:szCs w:val="22"/>
        </w:rPr>
        <w:t>Nilson</w:t>
      </w:r>
      <w:proofErr w:type="spellEnd"/>
      <w:r w:rsidR="00D54339" w:rsidRPr="00382973">
        <w:rPr>
          <w:rFonts w:ascii="Calibri" w:eastAsia="Times New Roman" w:hAnsi="Calibri" w:cs="Calibri"/>
          <w:color w:val="000000" w:themeColor="text1"/>
          <w:sz w:val="22"/>
          <w:szCs w:val="22"/>
        </w:rPr>
        <w:t xml:space="preserve"> (2016) and Major et al. (2016) both </w:t>
      </w:r>
      <w:r w:rsidR="0047390B" w:rsidRPr="00382973">
        <w:rPr>
          <w:rFonts w:ascii="Calibri" w:eastAsia="Times New Roman" w:hAnsi="Calibri" w:cs="Calibri"/>
          <w:color w:val="000000" w:themeColor="text1"/>
          <w:sz w:val="22"/>
          <w:szCs w:val="22"/>
        </w:rPr>
        <w:t>list several</w:t>
      </w:r>
      <w:r w:rsidR="00D54339" w:rsidRPr="00382973">
        <w:rPr>
          <w:rFonts w:ascii="Calibri" w:eastAsia="Times New Roman" w:hAnsi="Calibri" w:cs="Calibri"/>
          <w:color w:val="000000" w:themeColor="text1"/>
          <w:sz w:val="22"/>
          <w:szCs w:val="22"/>
        </w:rPr>
        <w:t xml:space="preserve"> examples of activities of varying lengths to intersperse with lecture. </w:t>
      </w:r>
    </w:p>
    <w:p w14:paraId="228A319E" w14:textId="4D2BE1A1" w:rsidR="000B2A97" w:rsidRPr="00382973" w:rsidRDefault="00860A9A" w:rsidP="00860A9A">
      <w:pPr>
        <w:pStyle w:val="ListParagraph"/>
        <w:numPr>
          <w:ilvl w:val="0"/>
          <w:numId w:val="22"/>
        </w:num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i/>
          <w:iCs/>
          <w:color w:val="000000" w:themeColor="text1"/>
          <w:sz w:val="22"/>
          <w:szCs w:val="22"/>
        </w:rPr>
        <w:t>Provide lecture outlines</w:t>
      </w:r>
    </w:p>
    <w:p w14:paraId="75A2B714" w14:textId="08E107FC" w:rsidR="00852592" w:rsidRPr="00382973" w:rsidRDefault="00852592" w:rsidP="0042083F">
      <w:pPr>
        <w:shd w:val="clear" w:color="auto" w:fill="FFFFFF"/>
        <w:ind w:left="720"/>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Regardless of how you lecture, you can help your students focus on key information by providing a lecture outline (Gabriel 2018). If students are provided with no structure for taking notes, they will try to write down every word you say and miss the most important information. If they have exact copies of the lecture slides, they may not write down anything, even though writing helps move information into long-term memory. The happy medium is to provide a skeletal lecture outline (Gabriel 2018</w:t>
      </w:r>
      <w:r w:rsidR="00F306CF" w:rsidRPr="00382973">
        <w:rPr>
          <w:rFonts w:ascii="Calibri" w:eastAsia="Times New Roman" w:hAnsi="Calibri" w:cs="Calibri"/>
          <w:color w:val="000000" w:themeColor="text1"/>
          <w:sz w:val="22"/>
          <w:szCs w:val="22"/>
        </w:rPr>
        <w:t>; Lang 2016</w:t>
      </w:r>
      <w:r w:rsidRPr="00382973">
        <w:rPr>
          <w:rFonts w:ascii="Calibri" w:eastAsia="Times New Roman" w:hAnsi="Calibri" w:cs="Calibri"/>
          <w:color w:val="000000" w:themeColor="text1"/>
          <w:sz w:val="22"/>
          <w:szCs w:val="22"/>
        </w:rPr>
        <w:t xml:space="preserve">) that shows students the structure of the lecture and highlights the important concepts, </w:t>
      </w:r>
      <w:r w:rsidR="001C1FA2">
        <w:rPr>
          <w:rFonts w:ascii="Calibri" w:eastAsia="Times New Roman" w:hAnsi="Calibri" w:cs="Calibri"/>
          <w:color w:val="000000" w:themeColor="text1"/>
          <w:sz w:val="22"/>
          <w:szCs w:val="22"/>
        </w:rPr>
        <w:t>letting</w:t>
      </w:r>
      <w:r w:rsidR="001C1FA2" w:rsidRPr="00382973">
        <w:rPr>
          <w:rFonts w:ascii="Calibri" w:eastAsia="Times New Roman" w:hAnsi="Calibri" w:cs="Calibri"/>
          <w:color w:val="000000" w:themeColor="text1"/>
          <w:sz w:val="22"/>
          <w:szCs w:val="22"/>
        </w:rPr>
        <w:t xml:space="preserve"> </w:t>
      </w:r>
      <w:r w:rsidRPr="00382973">
        <w:rPr>
          <w:rFonts w:ascii="Calibri" w:eastAsia="Times New Roman" w:hAnsi="Calibri" w:cs="Calibri"/>
          <w:color w:val="000000" w:themeColor="text1"/>
          <w:sz w:val="22"/>
          <w:szCs w:val="22"/>
        </w:rPr>
        <w:t xml:space="preserve">them know what to focus on. </w:t>
      </w:r>
    </w:p>
    <w:p w14:paraId="15A84A21" w14:textId="74309B8B" w:rsidR="000B2A97" w:rsidRPr="00382973" w:rsidRDefault="000B2A97" w:rsidP="001E42D6">
      <w:pPr>
        <w:shd w:val="clear" w:color="auto" w:fill="FFFFFF"/>
        <w:rPr>
          <w:rFonts w:ascii="Calibri" w:eastAsia="Times New Roman" w:hAnsi="Calibri" w:cs="Calibri"/>
          <w:color w:val="000000" w:themeColor="text1"/>
          <w:sz w:val="22"/>
          <w:szCs w:val="22"/>
        </w:rPr>
      </w:pPr>
    </w:p>
    <w:p w14:paraId="59D0807C" w14:textId="157705E8" w:rsidR="00851E13" w:rsidRPr="00382973" w:rsidRDefault="0062448A" w:rsidP="001E42D6">
      <w:p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Remember, your RISE Scholars are here to help you increase inclusion in your classroom. The RISE Scholar for your college is always happy to talk to you about this in more detail. </w:t>
      </w:r>
    </w:p>
    <w:p w14:paraId="17A01869" w14:textId="73D5285E" w:rsidR="00851E13" w:rsidRPr="00382973" w:rsidRDefault="00851E13" w:rsidP="001E42D6">
      <w:pPr>
        <w:shd w:val="clear" w:color="auto" w:fill="FFFFFF"/>
        <w:rPr>
          <w:rFonts w:ascii="Calibri" w:eastAsia="Times New Roman" w:hAnsi="Calibri" w:cs="Calibri"/>
          <w:color w:val="000000" w:themeColor="text1"/>
          <w:sz w:val="22"/>
          <w:szCs w:val="22"/>
        </w:rPr>
      </w:pPr>
    </w:p>
    <w:p w14:paraId="67079CC9" w14:textId="66536136" w:rsidR="00F04E82" w:rsidRPr="00382973" w:rsidRDefault="0060386A" w:rsidP="00F04E82">
      <w:pPr>
        <w:shd w:val="clear" w:color="auto" w:fill="FFFFFF"/>
        <w:rPr>
          <w:rFonts w:ascii="Calibri" w:eastAsia="Times New Roman" w:hAnsi="Calibri" w:cs="Calibri"/>
          <w:b/>
          <w:bCs/>
          <w:color w:val="000000" w:themeColor="text1"/>
          <w:sz w:val="22"/>
          <w:szCs w:val="22"/>
        </w:rPr>
      </w:pPr>
      <w:r w:rsidRPr="00382973">
        <w:rPr>
          <w:rFonts w:ascii="Calibri" w:eastAsia="Times New Roman" w:hAnsi="Calibri" w:cs="Calibri"/>
          <w:b/>
          <w:bCs/>
          <w:color w:val="000000" w:themeColor="text1"/>
          <w:sz w:val="22"/>
          <w:szCs w:val="22"/>
        </w:rPr>
        <w:t>Resources</w:t>
      </w:r>
    </w:p>
    <w:p w14:paraId="12139CD0" w14:textId="51BF7BC4" w:rsidR="00F95526" w:rsidRPr="00382973" w:rsidRDefault="0092660E" w:rsidP="00F04E82">
      <w:p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b/>
          <w:bCs/>
          <w:color w:val="000000" w:themeColor="text1"/>
          <w:sz w:val="22"/>
          <w:szCs w:val="22"/>
        </w:rPr>
        <w:t>Books c</w:t>
      </w:r>
      <w:r w:rsidR="00F95526" w:rsidRPr="00382973">
        <w:rPr>
          <w:rFonts w:ascii="Calibri" w:eastAsia="Times New Roman" w:hAnsi="Calibri" w:cs="Calibri"/>
          <w:b/>
          <w:bCs/>
          <w:color w:val="000000" w:themeColor="text1"/>
          <w:sz w:val="22"/>
          <w:szCs w:val="22"/>
        </w:rPr>
        <w:t>ited in this article</w:t>
      </w:r>
      <w:r w:rsidRPr="00382973">
        <w:rPr>
          <w:rFonts w:ascii="Calibri" w:eastAsia="Times New Roman" w:hAnsi="Calibri" w:cs="Calibri"/>
          <w:color w:val="000000" w:themeColor="text1"/>
          <w:sz w:val="22"/>
          <w:szCs w:val="22"/>
        </w:rPr>
        <w:t xml:space="preserve"> are available to check out from the Learning Academy: </w:t>
      </w:r>
    </w:p>
    <w:p w14:paraId="75A8448F" w14:textId="26DBB61A" w:rsidR="00F95526" w:rsidRPr="00382973" w:rsidRDefault="00F95526" w:rsidP="0092660E">
      <w:pPr>
        <w:pStyle w:val="ListParagraph"/>
        <w:numPr>
          <w:ilvl w:val="0"/>
          <w:numId w:val="22"/>
        </w:num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Gabriel KF. 2018. Creating the path to success in the classroom: teaching to close the graduation gap for minority, first-generation, and academically underprepared students. Stylus Publishing, LLC.</w:t>
      </w:r>
    </w:p>
    <w:p w14:paraId="0488D268" w14:textId="32A774CD" w:rsidR="00F95526" w:rsidRPr="00382973" w:rsidRDefault="0061040F" w:rsidP="0061040F">
      <w:pPr>
        <w:pStyle w:val="ListParagraph"/>
        <w:numPr>
          <w:ilvl w:val="0"/>
          <w:numId w:val="22"/>
        </w:num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Lang JM. 2016. Small teaching: everyday lessons from the science of learning. Jossey-Bass: a Wiley Brand. </w:t>
      </w:r>
    </w:p>
    <w:p w14:paraId="79F7CE4B" w14:textId="2940C9C7" w:rsidR="00062836" w:rsidRPr="00382973" w:rsidRDefault="00062836" w:rsidP="00F04E82">
      <w:pPr>
        <w:pStyle w:val="ListParagraph"/>
        <w:numPr>
          <w:ilvl w:val="0"/>
          <w:numId w:val="22"/>
        </w:num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Major CH, Harris MS, </w:t>
      </w:r>
      <w:proofErr w:type="spellStart"/>
      <w:r w:rsidRPr="00382973">
        <w:rPr>
          <w:rFonts w:ascii="Calibri" w:eastAsia="Times New Roman" w:hAnsi="Calibri" w:cs="Calibri"/>
          <w:color w:val="000000" w:themeColor="text1"/>
          <w:sz w:val="22"/>
          <w:szCs w:val="22"/>
        </w:rPr>
        <w:t>Zakrajsek</w:t>
      </w:r>
      <w:proofErr w:type="spellEnd"/>
      <w:r w:rsidRPr="00382973">
        <w:rPr>
          <w:rFonts w:ascii="Calibri" w:eastAsia="Times New Roman" w:hAnsi="Calibri" w:cs="Calibri"/>
          <w:color w:val="000000" w:themeColor="text1"/>
          <w:sz w:val="22"/>
          <w:szCs w:val="22"/>
        </w:rPr>
        <w:t xml:space="preserve"> T. 2016. Teaching for learning: 101 intentionally designed educational activities to put students on the path to success. Routledge. </w:t>
      </w:r>
    </w:p>
    <w:p w14:paraId="7B37A468" w14:textId="17C1251B" w:rsidR="00A8640D" w:rsidRPr="00382973" w:rsidRDefault="00F95526" w:rsidP="00F04E82">
      <w:pPr>
        <w:pStyle w:val="ListParagraph"/>
        <w:numPr>
          <w:ilvl w:val="0"/>
          <w:numId w:val="22"/>
        </w:num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lastRenderedPageBreak/>
        <w:t>McGuire SY. 2015. Teach students how to learn: strategies you can incorporate into any course to improve student metacognition, study skills, and motivation. Stylus Publishing, LLC.</w:t>
      </w:r>
    </w:p>
    <w:p w14:paraId="54F6BC07" w14:textId="35D8F2F9" w:rsidR="00062836" w:rsidRPr="00382973" w:rsidRDefault="00062836" w:rsidP="00F04E82">
      <w:pPr>
        <w:pStyle w:val="ListParagraph"/>
        <w:numPr>
          <w:ilvl w:val="0"/>
          <w:numId w:val="22"/>
        </w:numPr>
        <w:shd w:val="clear" w:color="auto" w:fill="FFFFFF"/>
        <w:rPr>
          <w:rFonts w:ascii="Calibri" w:eastAsia="Times New Roman" w:hAnsi="Calibri" w:cs="Calibri"/>
          <w:color w:val="000000" w:themeColor="text1"/>
          <w:sz w:val="22"/>
          <w:szCs w:val="22"/>
        </w:rPr>
      </w:pPr>
      <w:proofErr w:type="spellStart"/>
      <w:r w:rsidRPr="00382973">
        <w:rPr>
          <w:rFonts w:ascii="Calibri" w:eastAsia="Times New Roman" w:hAnsi="Calibri" w:cs="Calibri"/>
          <w:color w:val="000000" w:themeColor="text1"/>
          <w:sz w:val="22"/>
          <w:szCs w:val="22"/>
        </w:rPr>
        <w:t>Nilson</w:t>
      </w:r>
      <w:proofErr w:type="spellEnd"/>
      <w:r w:rsidRPr="00382973">
        <w:rPr>
          <w:rFonts w:ascii="Calibri" w:eastAsia="Times New Roman" w:hAnsi="Calibri" w:cs="Calibri"/>
          <w:color w:val="000000" w:themeColor="text1"/>
          <w:sz w:val="22"/>
          <w:szCs w:val="22"/>
        </w:rPr>
        <w:t xml:space="preserve"> LB. 2016. Teaching at its best: a research-based resource for college instructors. Jossey-Bass, a Wiley Imprint. </w:t>
      </w:r>
    </w:p>
    <w:p w14:paraId="6222F288" w14:textId="6DBA92F3" w:rsidR="00A8640D" w:rsidRPr="00382973" w:rsidRDefault="00A8640D" w:rsidP="0092660E">
      <w:pPr>
        <w:pStyle w:val="ListParagraph"/>
        <w:numPr>
          <w:ilvl w:val="0"/>
          <w:numId w:val="22"/>
        </w:num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Tobin TJ and Behling KT. 2018. Reach everyone, teach everyone: Universal Design for Learning in higher education. West Virginia University Press. </w:t>
      </w:r>
    </w:p>
    <w:p w14:paraId="6F3431C7" w14:textId="77777777" w:rsidR="0092660E" w:rsidRPr="00382973" w:rsidRDefault="0092660E" w:rsidP="00F04E82">
      <w:pPr>
        <w:shd w:val="clear" w:color="auto" w:fill="FFFFFF"/>
        <w:rPr>
          <w:rFonts w:ascii="Calibri" w:eastAsia="Times New Roman" w:hAnsi="Calibri" w:cs="Calibri"/>
          <w:color w:val="000000" w:themeColor="text1"/>
          <w:sz w:val="22"/>
          <w:szCs w:val="22"/>
        </w:rPr>
      </w:pPr>
    </w:p>
    <w:p w14:paraId="3A9D2CEC" w14:textId="6523F0B2" w:rsidR="0092660E" w:rsidRPr="00382973" w:rsidRDefault="00241C9B" w:rsidP="00F04E82">
      <w:pPr>
        <w:shd w:val="clear" w:color="auto" w:fill="FFFFFF"/>
        <w:rPr>
          <w:rFonts w:ascii="Calibri" w:eastAsia="Times New Roman" w:hAnsi="Calibri" w:cs="Calibri"/>
          <w:b/>
          <w:bCs/>
          <w:color w:val="000000" w:themeColor="text1"/>
          <w:sz w:val="22"/>
          <w:szCs w:val="22"/>
        </w:rPr>
      </w:pPr>
      <w:r w:rsidRPr="00382973">
        <w:rPr>
          <w:rFonts w:ascii="Calibri" w:eastAsia="Times New Roman" w:hAnsi="Calibri" w:cs="Calibri"/>
          <w:b/>
          <w:bCs/>
          <w:color w:val="000000" w:themeColor="text1"/>
          <w:sz w:val="22"/>
          <w:szCs w:val="22"/>
        </w:rPr>
        <w:t>Social Media</w:t>
      </w:r>
    </w:p>
    <w:p w14:paraId="2ED5B95A" w14:textId="1C91E78F" w:rsidR="00241C9B" w:rsidRPr="00382973" w:rsidRDefault="00C93217" w:rsidP="00F04E82">
      <w:p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Follow people who are different from you on </w:t>
      </w:r>
      <w:r w:rsidR="00DA1871" w:rsidRPr="00382973">
        <w:rPr>
          <w:rFonts w:ascii="Calibri" w:eastAsia="Times New Roman" w:hAnsi="Calibri" w:cs="Calibri"/>
          <w:color w:val="000000" w:themeColor="text1"/>
          <w:sz w:val="22"/>
          <w:szCs w:val="22"/>
        </w:rPr>
        <w:t>s</w:t>
      </w:r>
      <w:r w:rsidRPr="00382973">
        <w:rPr>
          <w:rFonts w:ascii="Calibri" w:eastAsia="Times New Roman" w:hAnsi="Calibri" w:cs="Calibri"/>
          <w:color w:val="000000" w:themeColor="text1"/>
          <w:sz w:val="22"/>
          <w:szCs w:val="22"/>
        </w:rPr>
        <w:t xml:space="preserve">ocial </w:t>
      </w:r>
      <w:r w:rsidR="00DA1871" w:rsidRPr="00382973">
        <w:rPr>
          <w:rFonts w:ascii="Calibri" w:eastAsia="Times New Roman" w:hAnsi="Calibri" w:cs="Calibri"/>
          <w:color w:val="000000" w:themeColor="text1"/>
          <w:sz w:val="22"/>
          <w:szCs w:val="22"/>
        </w:rPr>
        <w:t>m</w:t>
      </w:r>
      <w:r w:rsidRPr="00382973">
        <w:rPr>
          <w:rFonts w:ascii="Calibri" w:eastAsia="Times New Roman" w:hAnsi="Calibri" w:cs="Calibri"/>
          <w:color w:val="000000" w:themeColor="text1"/>
          <w:sz w:val="22"/>
          <w:szCs w:val="22"/>
        </w:rPr>
        <w:t>edia. Follow trans people</w:t>
      </w:r>
      <w:r w:rsidR="00DA1871" w:rsidRPr="00382973">
        <w:rPr>
          <w:rFonts w:ascii="Calibri" w:eastAsia="Times New Roman" w:hAnsi="Calibri" w:cs="Calibri"/>
          <w:color w:val="000000" w:themeColor="text1"/>
          <w:sz w:val="22"/>
          <w:szCs w:val="22"/>
        </w:rPr>
        <w:t xml:space="preserve">, </w:t>
      </w:r>
      <w:r w:rsidRPr="00382973">
        <w:rPr>
          <w:rFonts w:ascii="Calibri" w:eastAsia="Times New Roman" w:hAnsi="Calibri" w:cs="Calibri"/>
          <w:color w:val="000000" w:themeColor="text1"/>
          <w:sz w:val="22"/>
          <w:szCs w:val="22"/>
        </w:rPr>
        <w:t>people of color</w:t>
      </w:r>
      <w:r w:rsidR="00DA1871" w:rsidRPr="00382973">
        <w:rPr>
          <w:rFonts w:ascii="Calibri" w:eastAsia="Times New Roman" w:hAnsi="Calibri" w:cs="Calibri"/>
          <w:color w:val="000000" w:themeColor="text1"/>
          <w:sz w:val="22"/>
          <w:szCs w:val="22"/>
        </w:rPr>
        <w:t xml:space="preserve">, queer </w:t>
      </w:r>
      <w:proofErr w:type="spellStart"/>
      <w:r w:rsidR="00DA1871" w:rsidRPr="00382973">
        <w:rPr>
          <w:rFonts w:ascii="Calibri" w:eastAsia="Times New Roman" w:hAnsi="Calibri" w:cs="Calibri"/>
          <w:color w:val="000000" w:themeColor="text1"/>
          <w:sz w:val="22"/>
          <w:szCs w:val="22"/>
        </w:rPr>
        <w:t>folx</w:t>
      </w:r>
      <w:proofErr w:type="spellEnd"/>
      <w:r w:rsidR="00DA1871" w:rsidRPr="00382973">
        <w:rPr>
          <w:rFonts w:ascii="Calibri" w:eastAsia="Times New Roman" w:hAnsi="Calibri" w:cs="Calibri"/>
          <w:color w:val="000000" w:themeColor="text1"/>
          <w:sz w:val="22"/>
          <w:szCs w:val="22"/>
        </w:rPr>
        <w:t>,</w:t>
      </w:r>
      <w:r w:rsidRPr="00382973">
        <w:rPr>
          <w:rFonts w:ascii="Calibri" w:eastAsia="Times New Roman" w:hAnsi="Calibri" w:cs="Calibri"/>
          <w:color w:val="000000" w:themeColor="text1"/>
          <w:sz w:val="22"/>
          <w:szCs w:val="22"/>
        </w:rPr>
        <w:t xml:space="preserve"> disabled people</w:t>
      </w:r>
      <w:r w:rsidR="00DA1871" w:rsidRPr="00382973">
        <w:rPr>
          <w:rFonts w:ascii="Calibri" w:eastAsia="Times New Roman" w:hAnsi="Calibri" w:cs="Calibri"/>
          <w:color w:val="000000" w:themeColor="text1"/>
          <w:sz w:val="22"/>
          <w:szCs w:val="22"/>
        </w:rPr>
        <w:t>, fat people… anyone whose life experiences are different tha</w:t>
      </w:r>
      <w:r w:rsidR="001C1FA2">
        <w:rPr>
          <w:rFonts w:ascii="Calibri" w:eastAsia="Times New Roman" w:hAnsi="Calibri" w:cs="Calibri"/>
          <w:color w:val="000000" w:themeColor="text1"/>
          <w:sz w:val="22"/>
          <w:szCs w:val="22"/>
        </w:rPr>
        <w:t>n</w:t>
      </w:r>
      <w:r w:rsidR="00DA1871" w:rsidRPr="00382973">
        <w:rPr>
          <w:rFonts w:ascii="Calibri" w:eastAsia="Times New Roman" w:hAnsi="Calibri" w:cs="Calibri"/>
          <w:color w:val="000000" w:themeColor="text1"/>
          <w:sz w:val="22"/>
          <w:szCs w:val="22"/>
        </w:rPr>
        <w:t xml:space="preserve"> yours!</w:t>
      </w:r>
      <w:r w:rsidRPr="00382973">
        <w:rPr>
          <w:rFonts w:ascii="Calibri" w:eastAsia="Times New Roman" w:hAnsi="Calibri" w:cs="Calibri"/>
          <w:color w:val="000000" w:themeColor="text1"/>
          <w:sz w:val="22"/>
          <w:szCs w:val="22"/>
        </w:rPr>
        <w:t xml:space="preserve"> Listen to their stories. Read their books and blog posts. </w:t>
      </w:r>
      <w:r w:rsidR="00DA1871" w:rsidRPr="00382973">
        <w:rPr>
          <w:rFonts w:ascii="Calibri" w:eastAsia="Times New Roman" w:hAnsi="Calibri" w:cs="Calibri"/>
          <w:color w:val="000000" w:themeColor="text1"/>
          <w:sz w:val="22"/>
          <w:szCs w:val="22"/>
        </w:rPr>
        <w:t xml:space="preserve">For example, </w:t>
      </w:r>
      <w:r w:rsidRPr="00382973">
        <w:rPr>
          <w:rFonts w:ascii="Calibri" w:eastAsia="Times New Roman" w:hAnsi="Calibri" w:cs="Calibri"/>
          <w:color w:val="000000" w:themeColor="text1"/>
          <w:sz w:val="22"/>
          <w:szCs w:val="22"/>
        </w:rPr>
        <w:t xml:space="preserve">Schuyler </w:t>
      </w:r>
      <w:proofErr w:type="spellStart"/>
      <w:r w:rsidRPr="00382973">
        <w:rPr>
          <w:rFonts w:ascii="Calibri" w:eastAsia="Times New Roman" w:hAnsi="Calibri" w:cs="Calibri"/>
          <w:color w:val="000000" w:themeColor="text1"/>
          <w:sz w:val="22"/>
          <w:szCs w:val="22"/>
        </w:rPr>
        <w:t>Bailar</w:t>
      </w:r>
      <w:proofErr w:type="spellEnd"/>
      <w:r w:rsidRPr="00382973">
        <w:rPr>
          <w:rFonts w:ascii="Calibri" w:eastAsia="Times New Roman" w:hAnsi="Calibri" w:cs="Calibri"/>
          <w:color w:val="000000" w:themeColor="text1"/>
          <w:sz w:val="22"/>
          <w:szCs w:val="22"/>
        </w:rPr>
        <w:t xml:space="preserve"> </w:t>
      </w:r>
      <w:r w:rsidR="00DA1871" w:rsidRPr="00382973">
        <w:rPr>
          <w:rFonts w:ascii="Calibri" w:eastAsia="Times New Roman" w:hAnsi="Calibri" w:cs="Calibri"/>
          <w:color w:val="000000" w:themeColor="text1"/>
          <w:sz w:val="22"/>
          <w:szCs w:val="22"/>
        </w:rPr>
        <w:t>(</w:t>
      </w:r>
      <w:r w:rsidRPr="00382973">
        <w:rPr>
          <w:rFonts w:ascii="Calibri" w:eastAsia="Times New Roman" w:hAnsi="Calibri" w:cs="Calibri"/>
          <w:color w:val="000000" w:themeColor="text1"/>
          <w:sz w:val="22"/>
          <w:szCs w:val="22"/>
        </w:rPr>
        <w:t xml:space="preserve">Instagram Handle </w:t>
      </w:r>
      <w:proofErr w:type="spellStart"/>
      <w:r w:rsidRPr="00382973">
        <w:rPr>
          <w:rFonts w:ascii="Calibri" w:eastAsia="Times New Roman" w:hAnsi="Calibri" w:cs="Calibri"/>
          <w:color w:val="000000" w:themeColor="text1"/>
          <w:sz w:val="22"/>
          <w:szCs w:val="22"/>
        </w:rPr>
        <w:t>pinkmantaray</w:t>
      </w:r>
      <w:proofErr w:type="spellEnd"/>
      <w:r w:rsidR="00DA1871" w:rsidRPr="00382973">
        <w:rPr>
          <w:rFonts w:ascii="Calibri" w:eastAsia="Times New Roman" w:hAnsi="Calibri" w:cs="Calibri"/>
          <w:color w:val="000000" w:themeColor="text1"/>
          <w:sz w:val="22"/>
          <w:szCs w:val="22"/>
        </w:rPr>
        <w:t>)</w:t>
      </w:r>
      <w:r w:rsidRPr="00382973">
        <w:rPr>
          <w:rFonts w:ascii="Calibri" w:eastAsia="Times New Roman" w:hAnsi="Calibri" w:cs="Calibri"/>
          <w:color w:val="000000" w:themeColor="text1"/>
          <w:sz w:val="22"/>
          <w:szCs w:val="22"/>
        </w:rPr>
        <w:t xml:space="preserve"> </w:t>
      </w:r>
      <w:r w:rsidR="00DA1871" w:rsidRPr="00382973">
        <w:rPr>
          <w:rFonts w:ascii="Calibri" w:eastAsia="Times New Roman" w:hAnsi="Calibri" w:cs="Calibri"/>
          <w:color w:val="000000" w:themeColor="text1"/>
          <w:sz w:val="22"/>
          <w:szCs w:val="22"/>
        </w:rPr>
        <w:t xml:space="preserve">is the </w:t>
      </w:r>
      <w:r w:rsidRPr="00382973">
        <w:rPr>
          <w:rFonts w:ascii="Calibri" w:eastAsia="Times New Roman" w:hAnsi="Calibri" w:cs="Calibri"/>
          <w:color w:val="000000" w:themeColor="text1"/>
          <w:sz w:val="22"/>
          <w:szCs w:val="22"/>
        </w:rPr>
        <w:t>first trans NCAA Division 1 men’s athlete</w:t>
      </w:r>
      <w:r w:rsidR="00DA1871" w:rsidRPr="00382973">
        <w:rPr>
          <w:rFonts w:ascii="Calibri" w:eastAsia="Times New Roman" w:hAnsi="Calibri" w:cs="Calibri"/>
          <w:color w:val="000000" w:themeColor="text1"/>
          <w:sz w:val="22"/>
          <w:szCs w:val="22"/>
        </w:rPr>
        <w:t xml:space="preserve">, and he makes educational posts </w:t>
      </w:r>
      <w:r w:rsidR="00533C27" w:rsidRPr="00382973">
        <w:rPr>
          <w:rFonts w:ascii="Calibri" w:eastAsia="Times New Roman" w:hAnsi="Calibri" w:cs="Calibri"/>
          <w:color w:val="000000" w:themeColor="text1"/>
          <w:sz w:val="22"/>
          <w:szCs w:val="22"/>
        </w:rPr>
        <w:t xml:space="preserve">about trans issues, racism, and other issues of systemic inequality every day </w:t>
      </w:r>
      <w:r w:rsidR="00DA1871" w:rsidRPr="00382973">
        <w:rPr>
          <w:rFonts w:ascii="Calibri" w:eastAsia="Times New Roman" w:hAnsi="Calibri" w:cs="Calibri"/>
          <w:color w:val="000000" w:themeColor="text1"/>
          <w:sz w:val="22"/>
          <w:szCs w:val="22"/>
        </w:rPr>
        <w:t xml:space="preserve">on Instagram. </w:t>
      </w:r>
    </w:p>
    <w:p w14:paraId="7D9D7F93" w14:textId="77777777" w:rsidR="00241C9B" w:rsidRPr="00382973" w:rsidRDefault="00241C9B" w:rsidP="00F04E82">
      <w:pPr>
        <w:shd w:val="clear" w:color="auto" w:fill="FFFFFF"/>
        <w:rPr>
          <w:rFonts w:ascii="Calibri" w:eastAsia="Times New Roman" w:hAnsi="Calibri" w:cs="Calibri"/>
          <w:color w:val="000000" w:themeColor="text1"/>
          <w:sz w:val="22"/>
          <w:szCs w:val="22"/>
        </w:rPr>
      </w:pPr>
    </w:p>
    <w:p w14:paraId="0677983E" w14:textId="4A756813" w:rsidR="00366BDD" w:rsidRPr="00382973" w:rsidRDefault="00366BDD" w:rsidP="00F04E82">
      <w:pPr>
        <w:shd w:val="clear" w:color="auto" w:fill="FFFFFF"/>
        <w:rPr>
          <w:rFonts w:ascii="Calibri" w:eastAsia="Times New Roman" w:hAnsi="Calibri" w:cs="Calibri"/>
          <w:color w:val="000000" w:themeColor="text1"/>
          <w:sz w:val="22"/>
          <w:szCs w:val="22"/>
        </w:rPr>
      </w:pPr>
      <w:proofErr w:type="gramStart"/>
      <w:r w:rsidRPr="00382973">
        <w:rPr>
          <w:rFonts w:ascii="Calibri" w:eastAsia="Times New Roman" w:hAnsi="Calibri" w:cs="Calibri"/>
          <w:b/>
          <w:bCs/>
          <w:color w:val="000000" w:themeColor="text1"/>
          <w:sz w:val="22"/>
          <w:szCs w:val="22"/>
        </w:rPr>
        <w:t>Websites</w:t>
      </w:r>
      <w:r w:rsidR="006464B0" w:rsidRPr="00382973">
        <w:rPr>
          <w:rFonts w:ascii="Calibri" w:eastAsia="Times New Roman" w:hAnsi="Calibri" w:cs="Calibri"/>
          <w:b/>
          <w:bCs/>
          <w:color w:val="000000" w:themeColor="text1"/>
          <w:sz w:val="22"/>
          <w:szCs w:val="22"/>
        </w:rPr>
        <w:t xml:space="preserve"> </w:t>
      </w:r>
      <w:r w:rsidR="006464B0" w:rsidRPr="00382973">
        <w:rPr>
          <w:rFonts w:ascii="Calibri" w:eastAsia="Times New Roman" w:hAnsi="Calibri" w:cs="Calibri"/>
          <w:color w:val="000000" w:themeColor="text1"/>
          <w:sz w:val="22"/>
          <w:szCs w:val="22"/>
        </w:rPr>
        <w:t xml:space="preserve"> -</w:t>
      </w:r>
      <w:proofErr w:type="gramEnd"/>
      <w:r w:rsidR="006464B0" w:rsidRPr="00382973">
        <w:rPr>
          <w:rFonts w:ascii="Calibri" w:eastAsia="Times New Roman" w:hAnsi="Calibri" w:cs="Calibri"/>
          <w:color w:val="000000" w:themeColor="text1"/>
          <w:sz w:val="22"/>
          <w:szCs w:val="22"/>
        </w:rPr>
        <w:t xml:space="preserve"> you’ll notice that some of my websites focus on diverse scientists. I literally Googled “black scientists” and “women scientists” to find these resources to update my lecture content. You can do the same for any discipline!</w:t>
      </w:r>
    </w:p>
    <w:p w14:paraId="15268948" w14:textId="77777777" w:rsidR="006464B0" w:rsidRPr="00382973" w:rsidRDefault="006464B0" w:rsidP="00F04E82">
      <w:pPr>
        <w:shd w:val="clear" w:color="auto" w:fill="FFFFFF"/>
        <w:rPr>
          <w:rFonts w:ascii="Calibri" w:eastAsia="Times New Roman" w:hAnsi="Calibri" w:cs="Calibri"/>
          <w:color w:val="000000" w:themeColor="text1"/>
          <w:sz w:val="22"/>
          <w:szCs w:val="22"/>
        </w:rPr>
      </w:pPr>
    </w:p>
    <w:p w14:paraId="05083EDE" w14:textId="4BE395F3" w:rsidR="00366BDD" w:rsidRPr="00382973" w:rsidRDefault="00366BDD" w:rsidP="00F04E82">
      <w:p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1,000 inspiring Black scientists in America. </w:t>
      </w:r>
    </w:p>
    <w:p w14:paraId="74FC5AD9" w14:textId="3664D974" w:rsidR="00366BDD" w:rsidRPr="00382973" w:rsidRDefault="00E9090D" w:rsidP="00F04E82">
      <w:pPr>
        <w:shd w:val="clear" w:color="auto" w:fill="FFFFFF"/>
        <w:rPr>
          <w:rFonts w:ascii="Calibri" w:eastAsia="Times New Roman" w:hAnsi="Calibri" w:cs="Calibri"/>
          <w:color w:val="000000" w:themeColor="text1"/>
          <w:sz w:val="22"/>
          <w:szCs w:val="22"/>
        </w:rPr>
      </w:pPr>
      <w:hyperlink r:id="rId5" w:history="1">
        <w:r w:rsidR="00366BDD" w:rsidRPr="00382973">
          <w:rPr>
            <w:rStyle w:val="Hyperlink"/>
            <w:rFonts w:ascii="Calibri" w:eastAsia="Times New Roman" w:hAnsi="Calibri" w:cs="Calibri"/>
            <w:color w:val="000000" w:themeColor="text1"/>
            <w:sz w:val="22"/>
            <w:szCs w:val="22"/>
          </w:rPr>
          <w:t>http://crosstalk.cell.com/blog/1000-inspiring-black-scientists-in-america</w:t>
        </w:r>
      </w:hyperlink>
    </w:p>
    <w:p w14:paraId="223E1BCD" w14:textId="761E5F81" w:rsidR="00366BDD" w:rsidRPr="00382973" w:rsidRDefault="00366BDD" w:rsidP="00F04E82">
      <w:pPr>
        <w:shd w:val="clear" w:color="auto" w:fill="FFFFFF"/>
        <w:rPr>
          <w:rFonts w:ascii="Calibri" w:eastAsia="Times New Roman" w:hAnsi="Calibri" w:cs="Calibri"/>
          <w:color w:val="000000" w:themeColor="text1"/>
          <w:sz w:val="22"/>
          <w:szCs w:val="22"/>
        </w:rPr>
      </w:pPr>
    </w:p>
    <w:p w14:paraId="0642DC57" w14:textId="3197D35E" w:rsidR="00366BDD" w:rsidRPr="00382973" w:rsidRDefault="00366BDD" w:rsidP="00F04E82">
      <w:p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ACUE (Association of College and University Educators). Inclusive teaching practices toolkit. </w:t>
      </w:r>
    </w:p>
    <w:p w14:paraId="28947E7D" w14:textId="1D296B69" w:rsidR="00366BDD" w:rsidRPr="00382973" w:rsidRDefault="00E9090D" w:rsidP="00F04E82">
      <w:pPr>
        <w:shd w:val="clear" w:color="auto" w:fill="FFFFFF"/>
        <w:rPr>
          <w:rFonts w:ascii="Calibri" w:eastAsia="Times New Roman" w:hAnsi="Calibri" w:cs="Calibri"/>
          <w:color w:val="000000" w:themeColor="text1"/>
          <w:sz w:val="22"/>
          <w:szCs w:val="22"/>
        </w:rPr>
      </w:pPr>
      <w:hyperlink r:id="rId6" w:history="1">
        <w:r w:rsidR="00366BDD" w:rsidRPr="00382973">
          <w:rPr>
            <w:rStyle w:val="Hyperlink"/>
            <w:rFonts w:ascii="Calibri" w:eastAsia="Times New Roman" w:hAnsi="Calibri" w:cs="Calibri"/>
            <w:color w:val="000000" w:themeColor="text1"/>
            <w:sz w:val="22"/>
            <w:szCs w:val="22"/>
          </w:rPr>
          <w:t>https://acue.org/inclusive-teaching-practices-toolkit/</w:t>
        </w:r>
      </w:hyperlink>
    </w:p>
    <w:p w14:paraId="702412D2" w14:textId="590A609A" w:rsidR="00366BDD" w:rsidRPr="00382973" w:rsidRDefault="00366BDD" w:rsidP="00F04E82">
      <w:pPr>
        <w:shd w:val="clear" w:color="auto" w:fill="FFFFFF"/>
        <w:rPr>
          <w:rFonts w:ascii="Calibri" w:eastAsia="Times New Roman" w:hAnsi="Calibri" w:cs="Calibri"/>
          <w:color w:val="000000" w:themeColor="text1"/>
          <w:sz w:val="22"/>
          <w:szCs w:val="22"/>
        </w:rPr>
      </w:pPr>
    </w:p>
    <w:p w14:paraId="6E4AA1A1" w14:textId="77777777" w:rsidR="00957DBB" w:rsidRPr="00382973" w:rsidRDefault="00957DBB" w:rsidP="00957DBB">
      <w:p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Council of Ontario Universities. 2017. Educator’s accessibility toolkit. </w:t>
      </w:r>
    </w:p>
    <w:p w14:paraId="2948E87B" w14:textId="4724CBBA" w:rsidR="00957DBB" w:rsidRPr="00382973" w:rsidRDefault="00E9090D" w:rsidP="00F04E82">
      <w:pPr>
        <w:shd w:val="clear" w:color="auto" w:fill="FFFFFF"/>
        <w:rPr>
          <w:rFonts w:ascii="Calibri" w:eastAsia="Times New Roman" w:hAnsi="Calibri" w:cs="Calibri"/>
          <w:color w:val="000000" w:themeColor="text1"/>
          <w:sz w:val="22"/>
          <w:szCs w:val="22"/>
        </w:rPr>
      </w:pPr>
      <w:hyperlink r:id="rId7" w:history="1">
        <w:r w:rsidR="00957DBB" w:rsidRPr="00382973">
          <w:rPr>
            <w:rStyle w:val="Hyperlink"/>
            <w:rFonts w:ascii="Calibri" w:eastAsia="Times New Roman" w:hAnsi="Calibri" w:cs="Calibri"/>
            <w:color w:val="000000" w:themeColor="text1"/>
            <w:sz w:val="22"/>
            <w:szCs w:val="22"/>
          </w:rPr>
          <w:t>https://accessiblecampus.ca/tools-resources/educators-tool-kit/</w:t>
        </w:r>
      </w:hyperlink>
    </w:p>
    <w:p w14:paraId="6BA68509" w14:textId="77777777" w:rsidR="00957DBB" w:rsidRPr="00382973" w:rsidRDefault="00957DBB" w:rsidP="00F04E82">
      <w:pPr>
        <w:shd w:val="clear" w:color="auto" w:fill="FFFFFF"/>
        <w:rPr>
          <w:rFonts w:ascii="Calibri" w:eastAsia="Times New Roman" w:hAnsi="Calibri" w:cs="Calibri"/>
          <w:color w:val="000000" w:themeColor="text1"/>
          <w:sz w:val="22"/>
          <w:szCs w:val="22"/>
        </w:rPr>
      </w:pPr>
    </w:p>
    <w:p w14:paraId="7E28DC64" w14:textId="6D0B7579" w:rsidR="00366BDD" w:rsidRPr="00382973" w:rsidRDefault="00366BDD" w:rsidP="00F04E82">
      <w:p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Discover Magazine. 2002. The 50 most important women in science. </w:t>
      </w:r>
    </w:p>
    <w:p w14:paraId="07CBAB22" w14:textId="046B487B" w:rsidR="00366BDD" w:rsidRPr="00382973" w:rsidRDefault="00E9090D" w:rsidP="00F04E82">
      <w:pPr>
        <w:shd w:val="clear" w:color="auto" w:fill="FFFFFF"/>
        <w:rPr>
          <w:rFonts w:ascii="Calibri" w:eastAsia="Times New Roman" w:hAnsi="Calibri" w:cs="Calibri"/>
          <w:color w:val="000000" w:themeColor="text1"/>
          <w:sz w:val="22"/>
          <w:szCs w:val="22"/>
        </w:rPr>
      </w:pPr>
      <w:hyperlink r:id="rId8" w:history="1">
        <w:r w:rsidR="00366BDD" w:rsidRPr="00382973">
          <w:rPr>
            <w:rStyle w:val="Hyperlink"/>
            <w:rFonts w:ascii="Calibri" w:eastAsia="Times New Roman" w:hAnsi="Calibri" w:cs="Calibri"/>
            <w:color w:val="000000" w:themeColor="text1"/>
            <w:sz w:val="22"/>
            <w:szCs w:val="22"/>
          </w:rPr>
          <w:t>https://www.discovermagazine.com/the-sciences/the-50-most-important-women-in-science</w:t>
        </w:r>
      </w:hyperlink>
    </w:p>
    <w:p w14:paraId="4AE5E4FD" w14:textId="393C0037" w:rsidR="00366BDD" w:rsidRPr="00382973" w:rsidRDefault="00366BDD" w:rsidP="00F04E82">
      <w:pPr>
        <w:shd w:val="clear" w:color="auto" w:fill="FFFFFF"/>
        <w:rPr>
          <w:rFonts w:ascii="Calibri" w:eastAsia="Times New Roman" w:hAnsi="Calibri" w:cs="Calibri"/>
          <w:color w:val="000000" w:themeColor="text1"/>
          <w:sz w:val="22"/>
          <w:szCs w:val="22"/>
        </w:rPr>
      </w:pPr>
    </w:p>
    <w:p w14:paraId="4DE10264" w14:textId="713DA39C" w:rsidR="00957DBB" w:rsidRPr="00382973" w:rsidRDefault="00957DBB" w:rsidP="00F04E82">
      <w:pPr>
        <w:shd w:val="clear" w:color="auto" w:fill="FFFFFF"/>
        <w:rPr>
          <w:rFonts w:ascii="Calibri" w:eastAsia="Times New Roman" w:hAnsi="Calibri" w:cs="Calibri"/>
          <w:color w:val="000000" w:themeColor="text1"/>
          <w:sz w:val="22"/>
          <w:szCs w:val="22"/>
        </w:rPr>
      </w:pPr>
      <w:proofErr w:type="spellStart"/>
      <w:proofErr w:type="gramStart"/>
      <w:r w:rsidRPr="00382973">
        <w:rPr>
          <w:rFonts w:ascii="Calibri" w:eastAsia="Times New Roman" w:hAnsi="Calibri" w:cs="Calibri"/>
          <w:color w:val="000000" w:themeColor="text1"/>
          <w:sz w:val="22"/>
          <w:szCs w:val="22"/>
        </w:rPr>
        <w:t>Focused.Art.Media.Education</w:t>
      </w:r>
      <w:proofErr w:type="spellEnd"/>
      <w:proofErr w:type="gramEnd"/>
      <w:r w:rsidRPr="00382973">
        <w:rPr>
          <w:rFonts w:ascii="Calibri" w:eastAsia="Times New Roman" w:hAnsi="Calibri" w:cs="Calibri"/>
          <w:color w:val="000000" w:themeColor="text1"/>
          <w:sz w:val="22"/>
          <w:szCs w:val="22"/>
        </w:rPr>
        <w:t xml:space="preserve">. 2017. Microaggressions in the classroom. YouTube. </w:t>
      </w:r>
    </w:p>
    <w:p w14:paraId="219C7655" w14:textId="782DB17E" w:rsidR="00366BDD" w:rsidRPr="00382973" w:rsidRDefault="00366BDD" w:rsidP="00F04E82">
      <w:pPr>
        <w:shd w:val="clear" w:color="auto" w:fill="FFFFFF"/>
        <w:rPr>
          <w:rFonts w:ascii="Calibri" w:eastAsia="Times New Roman" w:hAnsi="Calibri" w:cs="Calibri"/>
          <w:color w:val="000000" w:themeColor="text1"/>
          <w:sz w:val="22"/>
          <w:szCs w:val="22"/>
        </w:rPr>
      </w:pPr>
    </w:p>
    <w:p w14:paraId="0BFF2B9C" w14:textId="53722983" w:rsidR="00D147BE" w:rsidRPr="00382973" w:rsidRDefault="00D147BE" w:rsidP="00F04E82">
      <w:p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PBS Teachers Lounge. 2018. Ten Black scientists that science teachers should know about. </w:t>
      </w:r>
    </w:p>
    <w:p w14:paraId="5DAF61B3" w14:textId="2037F90C" w:rsidR="00D147BE" w:rsidRPr="00382973" w:rsidRDefault="00E9090D" w:rsidP="00F04E82">
      <w:pPr>
        <w:shd w:val="clear" w:color="auto" w:fill="FFFFFF"/>
        <w:rPr>
          <w:rFonts w:ascii="Calibri" w:eastAsia="Times New Roman" w:hAnsi="Calibri" w:cs="Calibri"/>
          <w:color w:val="000000" w:themeColor="text1"/>
          <w:sz w:val="22"/>
          <w:szCs w:val="22"/>
        </w:rPr>
      </w:pPr>
      <w:hyperlink r:id="rId9" w:history="1">
        <w:r w:rsidR="00D147BE" w:rsidRPr="00382973">
          <w:rPr>
            <w:rStyle w:val="Hyperlink"/>
            <w:rFonts w:ascii="Calibri" w:eastAsia="Times New Roman" w:hAnsi="Calibri" w:cs="Calibri"/>
            <w:color w:val="000000" w:themeColor="text1"/>
            <w:sz w:val="22"/>
            <w:szCs w:val="22"/>
          </w:rPr>
          <w:t>https://www.pbs.org/education/blog/ten-black-scientists-that-science-teachers-should-know-about-and-free-resources</w:t>
        </w:r>
      </w:hyperlink>
    </w:p>
    <w:p w14:paraId="45238893" w14:textId="38728E35" w:rsidR="00D147BE" w:rsidRPr="00382973" w:rsidRDefault="00D147BE" w:rsidP="00F04E82">
      <w:pPr>
        <w:shd w:val="clear" w:color="auto" w:fill="FFFFFF"/>
        <w:rPr>
          <w:rFonts w:ascii="Calibri" w:eastAsia="Times New Roman" w:hAnsi="Calibri" w:cs="Calibri"/>
          <w:color w:val="000000" w:themeColor="text1"/>
          <w:sz w:val="22"/>
          <w:szCs w:val="22"/>
        </w:rPr>
      </w:pPr>
    </w:p>
    <w:p w14:paraId="41339041" w14:textId="6A846A5B" w:rsidR="00957DBB" w:rsidRPr="00382973" w:rsidRDefault="00957DBB" w:rsidP="00957DBB">
      <w:p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Project Implicit.  </w:t>
      </w:r>
    </w:p>
    <w:p w14:paraId="1DC6673D" w14:textId="74F10C4F" w:rsidR="00957DBB" w:rsidRPr="00382973" w:rsidRDefault="00E9090D" w:rsidP="00957DBB">
      <w:pPr>
        <w:shd w:val="clear" w:color="auto" w:fill="FFFFFF"/>
        <w:rPr>
          <w:rFonts w:ascii="Calibri" w:eastAsia="Times New Roman" w:hAnsi="Calibri" w:cs="Calibri"/>
          <w:color w:val="000000" w:themeColor="text1"/>
          <w:sz w:val="22"/>
          <w:szCs w:val="22"/>
        </w:rPr>
      </w:pPr>
      <w:hyperlink r:id="rId10" w:history="1">
        <w:r w:rsidR="00957DBB" w:rsidRPr="00382973">
          <w:rPr>
            <w:rStyle w:val="Hyperlink"/>
            <w:rFonts w:ascii="Calibri" w:eastAsia="Times New Roman" w:hAnsi="Calibri" w:cs="Calibri"/>
            <w:color w:val="000000" w:themeColor="text1"/>
            <w:sz w:val="22"/>
            <w:szCs w:val="22"/>
          </w:rPr>
          <w:t>https://www.projectimplicit.net/</w:t>
        </w:r>
      </w:hyperlink>
    </w:p>
    <w:p w14:paraId="5E721813" w14:textId="5A1287F6" w:rsidR="00957DBB" w:rsidRPr="00382973" w:rsidRDefault="00957DBB" w:rsidP="00957DBB">
      <w:pPr>
        <w:shd w:val="clear" w:color="auto" w:fill="FFFFFF"/>
        <w:ind w:firstLine="720"/>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Examine your own implicit biases with these online tests.</w:t>
      </w:r>
    </w:p>
    <w:p w14:paraId="67BB6BC0" w14:textId="77777777" w:rsidR="00957DBB" w:rsidRPr="00382973" w:rsidRDefault="00957DBB" w:rsidP="00F04E82">
      <w:pPr>
        <w:shd w:val="clear" w:color="auto" w:fill="FFFFFF"/>
        <w:rPr>
          <w:rFonts w:ascii="Calibri" w:eastAsia="Times New Roman" w:hAnsi="Calibri" w:cs="Calibri"/>
          <w:color w:val="000000" w:themeColor="text1"/>
          <w:sz w:val="22"/>
          <w:szCs w:val="22"/>
        </w:rPr>
      </w:pPr>
    </w:p>
    <w:p w14:paraId="7EC18880" w14:textId="5027C510" w:rsidR="00D147BE" w:rsidRPr="00382973" w:rsidRDefault="00D147BE" w:rsidP="00F04E82">
      <w:pPr>
        <w:shd w:val="clear" w:color="auto" w:fill="FFFFFF"/>
        <w:rPr>
          <w:rFonts w:ascii="Calibri" w:eastAsia="Times New Roman" w:hAnsi="Calibri" w:cs="Calibri"/>
          <w:color w:val="000000" w:themeColor="text1"/>
          <w:sz w:val="22"/>
          <w:szCs w:val="22"/>
        </w:rPr>
      </w:pPr>
      <w:proofErr w:type="spellStart"/>
      <w:r w:rsidRPr="00382973">
        <w:rPr>
          <w:rFonts w:ascii="Calibri" w:eastAsia="Times New Roman" w:hAnsi="Calibri" w:cs="Calibri"/>
          <w:color w:val="000000" w:themeColor="text1"/>
          <w:sz w:val="22"/>
          <w:szCs w:val="22"/>
        </w:rPr>
        <w:t>Sathy</w:t>
      </w:r>
      <w:proofErr w:type="spellEnd"/>
      <w:r w:rsidRPr="00382973">
        <w:rPr>
          <w:rFonts w:ascii="Calibri" w:eastAsia="Times New Roman" w:hAnsi="Calibri" w:cs="Calibri"/>
          <w:color w:val="000000" w:themeColor="text1"/>
          <w:sz w:val="22"/>
          <w:szCs w:val="22"/>
        </w:rPr>
        <w:t xml:space="preserve"> V and Hogan KA. The Chronicle of Higher Education. How to make your teaching more inclusive. </w:t>
      </w:r>
    </w:p>
    <w:p w14:paraId="6D640937" w14:textId="69A869CC" w:rsidR="00A36DC3" w:rsidRPr="00382973" w:rsidRDefault="00E9090D" w:rsidP="00F04E82">
      <w:pPr>
        <w:shd w:val="clear" w:color="auto" w:fill="FFFFFF"/>
        <w:rPr>
          <w:rFonts w:ascii="Calibri" w:eastAsia="Times New Roman" w:hAnsi="Calibri" w:cs="Calibri"/>
          <w:color w:val="000000" w:themeColor="text1"/>
          <w:sz w:val="22"/>
          <w:szCs w:val="22"/>
        </w:rPr>
      </w:pPr>
      <w:hyperlink r:id="rId11" w:history="1">
        <w:r w:rsidR="00A36DC3" w:rsidRPr="00382973">
          <w:rPr>
            <w:rStyle w:val="Hyperlink"/>
            <w:rFonts w:ascii="Calibri" w:eastAsia="Times New Roman" w:hAnsi="Calibri" w:cs="Calibri"/>
            <w:color w:val="000000" w:themeColor="text1"/>
            <w:sz w:val="22"/>
            <w:szCs w:val="22"/>
          </w:rPr>
          <w:t>https://www.chronicle.com/article/how-to-make-your-teaching-more-inclusive/</w:t>
        </w:r>
      </w:hyperlink>
    </w:p>
    <w:p w14:paraId="2BB83458" w14:textId="22A6AF52" w:rsidR="00A36DC3" w:rsidRPr="00382973" w:rsidRDefault="00A36DC3" w:rsidP="00F04E82">
      <w:pPr>
        <w:shd w:val="clear" w:color="auto" w:fill="FFFFFF"/>
        <w:rPr>
          <w:rFonts w:ascii="Calibri" w:eastAsia="Times New Roman" w:hAnsi="Calibri" w:cs="Calibri"/>
          <w:color w:val="000000" w:themeColor="text1"/>
          <w:sz w:val="22"/>
          <w:szCs w:val="22"/>
        </w:rPr>
      </w:pPr>
    </w:p>
    <w:p w14:paraId="6FA092F6" w14:textId="513AB7FF" w:rsidR="00A36DC3" w:rsidRPr="00382973" w:rsidRDefault="00A3739B" w:rsidP="00F04E82">
      <w:pPr>
        <w:shd w:val="clear" w:color="auto" w:fill="FFFFFF"/>
        <w:rPr>
          <w:rFonts w:ascii="Calibri" w:eastAsia="Times New Roman" w:hAnsi="Calibri" w:cs="Calibri"/>
          <w:color w:val="000000" w:themeColor="text1"/>
          <w:sz w:val="22"/>
          <w:szCs w:val="22"/>
        </w:rPr>
      </w:pPr>
      <w:r w:rsidRPr="00382973">
        <w:rPr>
          <w:rFonts w:ascii="Calibri" w:eastAsia="Times New Roman" w:hAnsi="Calibri" w:cs="Calibri"/>
          <w:color w:val="000000" w:themeColor="text1"/>
          <w:sz w:val="22"/>
          <w:szCs w:val="22"/>
        </w:rPr>
        <w:t xml:space="preserve">UDL on campus: Universal Design for Learning in higher education. </w:t>
      </w:r>
    </w:p>
    <w:p w14:paraId="54B18B06" w14:textId="764AAE6E" w:rsidR="00A3739B" w:rsidRPr="00382973" w:rsidRDefault="00E9090D" w:rsidP="00F04E82">
      <w:pPr>
        <w:shd w:val="clear" w:color="auto" w:fill="FFFFFF"/>
        <w:rPr>
          <w:rFonts w:ascii="Calibri" w:eastAsia="Times New Roman" w:hAnsi="Calibri" w:cs="Calibri"/>
          <w:color w:val="000000" w:themeColor="text1"/>
          <w:sz w:val="22"/>
          <w:szCs w:val="22"/>
        </w:rPr>
      </w:pPr>
      <w:hyperlink r:id="rId12" w:history="1">
        <w:r w:rsidR="00A3739B" w:rsidRPr="00382973">
          <w:rPr>
            <w:rStyle w:val="Hyperlink"/>
            <w:rFonts w:ascii="Calibri" w:eastAsia="Times New Roman" w:hAnsi="Calibri" w:cs="Calibri"/>
            <w:color w:val="000000" w:themeColor="text1"/>
            <w:sz w:val="22"/>
            <w:szCs w:val="22"/>
          </w:rPr>
          <w:t>http://udloncampus.cast.org/page/udl_about</w:t>
        </w:r>
      </w:hyperlink>
    </w:p>
    <w:p w14:paraId="4749EC15" w14:textId="77777777" w:rsidR="0042083F" w:rsidRPr="00382973" w:rsidRDefault="0042083F">
      <w:pPr>
        <w:rPr>
          <w:color w:val="000000" w:themeColor="text1"/>
        </w:rPr>
      </w:pPr>
    </w:p>
    <w:sectPr w:rsidR="0042083F" w:rsidRPr="00382973" w:rsidSect="00AD2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77D1A"/>
    <w:multiLevelType w:val="multilevel"/>
    <w:tmpl w:val="257C6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B0E17"/>
    <w:multiLevelType w:val="hybridMultilevel"/>
    <w:tmpl w:val="80B4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90502"/>
    <w:multiLevelType w:val="hybridMultilevel"/>
    <w:tmpl w:val="886A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E6FEB"/>
    <w:multiLevelType w:val="hybridMultilevel"/>
    <w:tmpl w:val="9090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A265B"/>
    <w:multiLevelType w:val="hybridMultilevel"/>
    <w:tmpl w:val="1F28B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06DA0"/>
    <w:multiLevelType w:val="hybridMultilevel"/>
    <w:tmpl w:val="FA228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E4085"/>
    <w:multiLevelType w:val="hybridMultilevel"/>
    <w:tmpl w:val="F1EC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87C79"/>
    <w:multiLevelType w:val="hybridMultilevel"/>
    <w:tmpl w:val="D27E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A2953"/>
    <w:multiLevelType w:val="hybridMultilevel"/>
    <w:tmpl w:val="EF509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27E78"/>
    <w:multiLevelType w:val="hybridMultilevel"/>
    <w:tmpl w:val="3A762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D3DCF"/>
    <w:multiLevelType w:val="hybridMultilevel"/>
    <w:tmpl w:val="E4E6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E6DD7"/>
    <w:multiLevelType w:val="hybridMultilevel"/>
    <w:tmpl w:val="3E68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46DE1"/>
    <w:multiLevelType w:val="hybridMultilevel"/>
    <w:tmpl w:val="A30A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57A53"/>
    <w:multiLevelType w:val="hybridMultilevel"/>
    <w:tmpl w:val="39BC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90718"/>
    <w:multiLevelType w:val="hybridMultilevel"/>
    <w:tmpl w:val="ABFE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74B5"/>
    <w:multiLevelType w:val="hybridMultilevel"/>
    <w:tmpl w:val="49D0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92E16"/>
    <w:multiLevelType w:val="hybridMultilevel"/>
    <w:tmpl w:val="992E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5645A"/>
    <w:multiLevelType w:val="hybridMultilevel"/>
    <w:tmpl w:val="0504C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205C5"/>
    <w:multiLevelType w:val="hybridMultilevel"/>
    <w:tmpl w:val="E724F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E020A0"/>
    <w:multiLevelType w:val="hybridMultilevel"/>
    <w:tmpl w:val="8B6E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06338"/>
    <w:multiLevelType w:val="hybridMultilevel"/>
    <w:tmpl w:val="326A7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E45DD"/>
    <w:multiLevelType w:val="hybridMultilevel"/>
    <w:tmpl w:val="D336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1"/>
  </w:num>
  <w:num w:numId="4">
    <w:abstractNumId w:val="12"/>
  </w:num>
  <w:num w:numId="5">
    <w:abstractNumId w:val="13"/>
  </w:num>
  <w:num w:numId="6">
    <w:abstractNumId w:val="1"/>
  </w:num>
  <w:num w:numId="7">
    <w:abstractNumId w:val="20"/>
  </w:num>
  <w:num w:numId="8">
    <w:abstractNumId w:val="9"/>
  </w:num>
  <w:num w:numId="9">
    <w:abstractNumId w:val="5"/>
  </w:num>
  <w:num w:numId="10">
    <w:abstractNumId w:val="4"/>
  </w:num>
  <w:num w:numId="11">
    <w:abstractNumId w:val="14"/>
  </w:num>
  <w:num w:numId="12">
    <w:abstractNumId w:val="11"/>
  </w:num>
  <w:num w:numId="13">
    <w:abstractNumId w:val="15"/>
  </w:num>
  <w:num w:numId="14">
    <w:abstractNumId w:val="19"/>
  </w:num>
  <w:num w:numId="15">
    <w:abstractNumId w:val="10"/>
  </w:num>
  <w:num w:numId="16">
    <w:abstractNumId w:val="16"/>
  </w:num>
  <w:num w:numId="17">
    <w:abstractNumId w:val="17"/>
  </w:num>
  <w:num w:numId="18">
    <w:abstractNumId w:val="6"/>
  </w:num>
  <w:num w:numId="19">
    <w:abstractNumId w:val="3"/>
  </w:num>
  <w:num w:numId="20">
    <w:abstractNumId w:val="2"/>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21"/>
    <w:rsid w:val="00005E20"/>
    <w:rsid w:val="00033DD8"/>
    <w:rsid w:val="000367DC"/>
    <w:rsid w:val="00050196"/>
    <w:rsid w:val="000502C3"/>
    <w:rsid w:val="00062836"/>
    <w:rsid w:val="000B2A97"/>
    <w:rsid w:val="000D3113"/>
    <w:rsid w:val="001404A3"/>
    <w:rsid w:val="001A05F8"/>
    <w:rsid w:val="001B0C91"/>
    <w:rsid w:val="001C1FA2"/>
    <w:rsid w:val="001E42D6"/>
    <w:rsid w:val="001E6611"/>
    <w:rsid w:val="00241C9B"/>
    <w:rsid w:val="00256DDB"/>
    <w:rsid w:val="00264540"/>
    <w:rsid w:val="00264B52"/>
    <w:rsid w:val="002772D5"/>
    <w:rsid w:val="002A69B1"/>
    <w:rsid w:val="002E374D"/>
    <w:rsid w:val="003451C6"/>
    <w:rsid w:val="00352768"/>
    <w:rsid w:val="00366BDD"/>
    <w:rsid w:val="00382973"/>
    <w:rsid w:val="003B52C7"/>
    <w:rsid w:val="003C2440"/>
    <w:rsid w:val="00406CC3"/>
    <w:rsid w:val="00414D9E"/>
    <w:rsid w:val="0042083F"/>
    <w:rsid w:val="00450CC6"/>
    <w:rsid w:val="0046194B"/>
    <w:rsid w:val="0047390B"/>
    <w:rsid w:val="00492773"/>
    <w:rsid w:val="004E072F"/>
    <w:rsid w:val="00533C27"/>
    <w:rsid w:val="005418E2"/>
    <w:rsid w:val="005743DA"/>
    <w:rsid w:val="005B11A1"/>
    <w:rsid w:val="005C2271"/>
    <w:rsid w:val="005C3AD0"/>
    <w:rsid w:val="005C69B2"/>
    <w:rsid w:val="005C743C"/>
    <w:rsid w:val="005F0927"/>
    <w:rsid w:val="006023EA"/>
    <w:rsid w:val="0060386A"/>
    <w:rsid w:val="0060687F"/>
    <w:rsid w:val="0061040F"/>
    <w:rsid w:val="0062448A"/>
    <w:rsid w:val="006464B0"/>
    <w:rsid w:val="006544C7"/>
    <w:rsid w:val="006F3815"/>
    <w:rsid w:val="007339F7"/>
    <w:rsid w:val="0075775F"/>
    <w:rsid w:val="007A0866"/>
    <w:rsid w:val="007B315F"/>
    <w:rsid w:val="00851E13"/>
    <w:rsid w:val="00852592"/>
    <w:rsid w:val="00860A9A"/>
    <w:rsid w:val="008F52BB"/>
    <w:rsid w:val="00903F36"/>
    <w:rsid w:val="0092660E"/>
    <w:rsid w:val="00957DBB"/>
    <w:rsid w:val="00975F45"/>
    <w:rsid w:val="009D5EFB"/>
    <w:rsid w:val="009D7E9F"/>
    <w:rsid w:val="009E2ED2"/>
    <w:rsid w:val="009E777B"/>
    <w:rsid w:val="009F6E15"/>
    <w:rsid w:val="00A03EF6"/>
    <w:rsid w:val="00A36DC3"/>
    <w:rsid w:val="00A3739B"/>
    <w:rsid w:val="00A8640D"/>
    <w:rsid w:val="00A87F19"/>
    <w:rsid w:val="00AD2C9A"/>
    <w:rsid w:val="00AF3796"/>
    <w:rsid w:val="00B706C9"/>
    <w:rsid w:val="00B74638"/>
    <w:rsid w:val="00BC7A27"/>
    <w:rsid w:val="00BE4721"/>
    <w:rsid w:val="00C250C2"/>
    <w:rsid w:val="00C55D3A"/>
    <w:rsid w:val="00C57A3C"/>
    <w:rsid w:val="00C759BE"/>
    <w:rsid w:val="00C93217"/>
    <w:rsid w:val="00C9399A"/>
    <w:rsid w:val="00CF3161"/>
    <w:rsid w:val="00D03982"/>
    <w:rsid w:val="00D12BDF"/>
    <w:rsid w:val="00D147BE"/>
    <w:rsid w:val="00D45152"/>
    <w:rsid w:val="00D54339"/>
    <w:rsid w:val="00D71445"/>
    <w:rsid w:val="00D72B4A"/>
    <w:rsid w:val="00DA1871"/>
    <w:rsid w:val="00DA2899"/>
    <w:rsid w:val="00DC128A"/>
    <w:rsid w:val="00E55268"/>
    <w:rsid w:val="00E815AA"/>
    <w:rsid w:val="00E9090D"/>
    <w:rsid w:val="00EA26B6"/>
    <w:rsid w:val="00EC7B92"/>
    <w:rsid w:val="00F04E82"/>
    <w:rsid w:val="00F306CF"/>
    <w:rsid w:val="00F4283F"/>
    <w:rsid w:val="00F94BB3"/>
    <w:rsid w:val="00F9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3B23"/>
  <w15:chartTrackingRefBased/>
  <w15:docId w15:val="{C2DCE10D-DF65-C44C-8313-E7D7415F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72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D7E9F"/>
    <w:pPr>
      <w:ind w:left="720"/>
      <w:contextualSpacing/>
    </w:pPr>
  </w:style>
  <w:style w:type="character" w:styleId="Hyperlink">
    <w:name w:val="Hyperlink"/>
    <w:basedOn w:val="DefaultParagraphFont"/>
    <w:uiPriority w:val="99"/>
    <w:unhideWhenUsed/>
    <w:rsid w:val="00366BDD"/>
    <w:rPr>
      <w:color w:val="0563C1" w:themeColor="hyperlink"/>
      <w:u w:val="single"/>
    </w:rPr>
  </w:style>
  <w:style w:type="character" w:styleId="UnresolvedMention">
    <w:name w:val="Unresolved Mention"/>
    <w:basedOn w:val="DefaultParagraphFont"/>
    <w:uiPriority w:val="99"/>
    <w:semiHidden/>
    <w:unhideWhenUsed/>
    <w:rsid w:val="00366BDD"/>
    <w:rPr>
      <w:color w:val="605E5C"/>
      <w:shd w:val="clear" w:color="auto" w:fill="E1DFDD"/>
    </w:rPr>
  </w:style>
  <w:style w:type="character" w:styleId="FollowedHyperlink">
    <w:name w:val="FollowedHyperlink"/>
    <w:basedOn w:val="DefaultParagraphFont"/>
    <w:uiPriority w:val="99"/>
    <w:semiHidden/>
    <w:unhideWhenUsed/>
    <w:rsid w:val="00A36DC3"/>
    <w:rPr>
      <w:color w:val="954F72" w:themeColor="followedHyperlink"/>
      <w:u w:val="single"/>
    </w:rPr>
  </w:style>
  <w:style w:type="paragraph" w:styleId="Revision">
    <w:name w:val="Revision"/>
    <w:hidden/>
    <w:uiPriority w:val="99"/>
    <w:semiHidden/>
    <w:rsid w:val="0046194B"/>
  </w:style>
  <w:style w:type="character" w:styleId="CommentReference">
    <w:name w:val="annotation reference"/>
    <w:basedOn w:val="DefaultParagraphFont"/>
    <w:uiPriority w:val="99"/>
    <w:semiHidden/>
    <w:unhideWhenUsed/>
    <w:rsid w:val="001C1FA2"/>
    <w:rPr>
      <w:sz w:val="16"/>
      <w:szCs w:val="16"/>
    </w:rPr>
  </w:style>
  <w:style w:type="paragraph" w:styleId="CommentText">
    <w:name w:val="annotation text"/>
    <w:basedOn w:val="Normal"/>
    <w:link w:val="CommentTextChar"/>
    <w:uiPriority w:val="99"/>
    <w:semiHidden/>
    <w:unhideWhenUsed/>
    <w:rsid w:val="001C1FA2"/>
    <w:rPr>
      <w:sz w:val="20"/>
      <w:szCs w:val="20"/>
    </w:rPr>
  </w:style>
  <w:style w:type="character" w:customStyle="1" w:styleId="CommentTextChar">
    <w:name w:val="Comment Text Char"/>
    <w:basedOn w:val="DefaultParagraphFont"/>
    <w:link w:val="CommentText"/>
    <w:uiPriority w:val="99"/>
    <w:semiHidden/>
    <w:rsid w:val="001C1FA2"/>
    <w:rPr>
      <w:sz w:val="20"/>
      <w:szCs w:val="20"/>
    </w:rPr>
  </w:style>
  <w:style w:type="paragraph" w:styleId="CommentSubject">
    <w:name w:val="annotation subject"/>
    <w:basedOn w:val="CommentText"/>
    <w:next w:val="CommentText"/>
    <w:link w:val="CommentSubjectChar"/>
    <w:uiPriority w:val="99"/>
    <w:semiHidden/>
    <w:unhideWhenUsed/>
    <w:rsid w:val="001C1FA2"/>
    <w:rPr>
      <w:b/>
      <w:bCs/>
    </w:rPr>
  </w:style>
  <w:style w:type="character" w:customStyle="1" w:styleId="CommentSubjectChar">
    <w:name w:val="Comment Subject Char"/>
    <w:basedOn w:val="CommentTextChar"/>
    <w:link w:val="CommentSubject"/>
    <w:uiPriority w:val="99"/>
    <w:semiHidden/>
    <w:rsid w:val="001C1F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2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magazine.com/the-sciences/the-50-most-important-women-in-scie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cessiblecampus.ca/tools-resources/educators-tool-kit/" TargetMode="External"/><Relationship Id="rId12" Type="http://schemas.openxmlformats.org/officeDocument/2006/relationships/hyperlink" Target="http://udloncampus.cast.org/page/udl_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ue.org/inclusive-teaching-practices-toolkit/" TargetMode="External"/><Relationship Id="rId11" Type="http://schemas.openxmlformats.org/officeDocument/2006/relationships/hyperlink" Target="https://www.chronicle.com/article/how-to-make-your-teaching-more-inclusive/" TargetMode="External"/><Relationship Id="rId5" Type="http://schemas.openxmlformats.org/officeDocument/2006/relationships/hyperlink" Target="http://crosstalk.cell.com/blog/1000-inspiring-black-scientists-in-america" TargetMode="External"/><Relationship Id="rId10" Type="http://schemas.openxmlformats.org/officeDocument/2006/relationships/hyperlink" Target="https://www.projectimplicit.net/" TargetMode="External"/><Relationship Id="rId4" Type="http://schemas.openxmlformats.org/officeDocument/2006/relationships/webSettings" Target="webSettings.xml"/><Relationship Id="rId9" Type="http://schemas.openxmlformats.org/officeDocument/2006/relationships/hyperlink" Target="https://www.pbs.org/education/blog/ten-black-scientists-that-science-teachers-should-know-about-and-free-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1480</Words>
  <Characters>8438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Woltz</dc:creator>
  <cp:keywords/>
  <dc:description/>
  <cp:lastModifiedBy>Gutermuth, Brittany</cp:lastModifiedBy>
  <cp:revision>2</cp:revision>
  <dcterms:created xsi:type="dcterms:W3CDTF">2021-11-15T20:33:00Z</dcterms:created>
  <dcterms:modified xsi:type="dcterms:W3CDTF">2021-11-15T20:33:00Z</dcterms:modified>
</cp:coreProperties>
</file>